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B9371" w14:textId="77777777" w:rsidR="005D48B9" w:rsidRDefault="005D48B9" w:rsidP="005D48B9">
      <w:pPr>
        <w:pStyle w:val="Header"/>
        <w:tabs>
          <w:tab w:val="clear" w:pos="4320"/>
          <w:tab w:val="clear" w:pos="8640"/>
          <w:tab w:val="num" w:pos="1440"/>
        </w:tabs>
        <w:rPr>
          <w:sz w:val="4"/>
        </w:rPr>
      </w:pPr>
    </w:p>
    <w:p w14:paraId="79B4508E" w14:textId="77777777" w:rsidR="005D48B9" w:rsidRDefault="005D48B9" w:rsidP="005D48B9">
      <w:r>
        <w:rPr>
          <w:noProof/>
          <w:sz w:val="20"/>
        </w:rPr>
        <mc:AlternateContent>
          <mc:Choice Requires="wps">
            <w:drawing>
              <wp:anchor distT="0" distB="0" distL="114300" distR="114300" simplePos="0" relativeHeight="251659264" behindDoc="0" locked="0" layoutInCell="1" allowOverlap="1" wp14:anchorId="6CCE1E0A" wp14:editId="3A635F8B">
                <wp:simplePos x="0" y="0"/>
                <wp:positionH relativeFrom="column">
                  <wp:posOffset>-57150</wp:posOffset>
                </wp:positionH>
                <wp:positionV relativeFrom="paragraph">
                  <wp:posOffset>85090</wp:posOffset>
                </wp:positionV>
                <wp:extent cx="61722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717D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7pt" to="48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" strokeweight=".5pt"/>
            </w:pict>
          </mc:Fallback>
        </mc:AlternateContent>
      </w:r>
    </w:p>
    <w:p w14:paraId="1583571E" w14:textId="77777777" w:rsidR="005D48B9" w:rsidRDefault="005D48B9" w:rsidP="005D48B9">
      <w:r>
        <w:br w:type="column"/>
      </w:r>
    </w:p>
    <w:p w14:paraId="6AB1D35E" w14:textId="77777777" w:rsidR="005D48B9" w:rsidRDefault="005D48B9" w:rsidP="005D48B9">
      <w:pPr>
        <w:tabs>
          <w:tab w:val="left" w:pos="333"/>
        </w:tabs>
        <w:ind w:right="-270"/>
        <w:rPr>
          <w:rFonts w:ascii="Georgia" w:hAnsi="Georgia"/>
          <w:i/>
          <w:sz w:val="18"/>
          <w:szCs w:val="18"/>
        </w:rPr>
        <w:sectPr w:rsidR="005D48B9" w:rsidSect="005D48B9">
          <w:headerReference w:type="default" r:id="rId8"/>
          <w:footerReference w:type="default" r:id="rId9"/>
          <w:footerReference w:type="first" r:id="rId10"/>
          <w:pgSz w:w="12240" w:h="15840"/>
          <w:pgMar w:top="0" w:right="720" w:bottom="-432" w:left="1440" w:header="720" w:footer="576" w:gutter="0"/>
          <w:cols w:num="3" w:space="720" w:equalWidth="0">
            <w:col w:w="3330" w:space="180"/>
            <w:col w:w="2160" w:space="90"/>
            <w:col w:w="3600"/>
          </w:cols>
          <w:docGrid w:linePitch="360"/>
        </w:sectPr>
      </w:pPr>
    </w:p>
    <w:tbl>
      <w:tblPr>
        <w:tblW w:w="0" w:type="auto"/>
        <w:tblLook w:val="04A0" w:firstRow="1" w:lastRow="0" w:firstColumn="1" w:lastColumn="0" w:noHBand="0" w:noVBand="1"/>
      </w:tblPr>
      <w:tblGrid>
        <w:gridCol w:w="3618"/>
        <w:gridCol w:w="720"/>
        <w:gridCol w:w="1440"/>
        <w:gridCol w:w="3960"/>
      </w:tblGrid>
      <w:tr w:rsidR="005D48B9" w14:paraId="4DFE7F65" w14:textId="77777777" w:rsidTr="00335EBD">
        <w:trPr>
          <w:trHeight w:val="215"/>
        </w:trPr>
        <w:tc>
          <w:tcPr>
            <w:tcW w:w="3618" w:type="dxa"/>
          </w:tcPr>
          <w:p w14:paraId="4306A333" w14:textId="77777777" w:rsidR="005D48B9" w:rsidRDefault="005D48B9" w:rsidP="00335EBD">
            <w:r w:rsidRPr="003950DE">
              <w:rPr>
                <w:rFonts w:ascii="Georgia" w:hAnsi="Georgia"/>
                <w:b/>
                <w:sz w:val="18"/>
                <w:szCs w:val="18"/>
              </w:rPr>
              <w:t>Office of the Secretary</w:t>
            </w:r>
          </w:p>
        </w:tc>
        <w:tc>
          <w:tcPr>
            <w:tcW w:w="720" w:type="dxa"/>
          </w:tcPr>
          <w:p w14:paraId="70AFC480" w14:textId="77777777" w:rsidR="005D48B9" w:rsidRPr="003950DE" w:rsidRDefault="005D48B9" w:rsidP="00335EBD">
            <w:pPr>
              <w:rPr>
                <w:rFonts w:ascii="Georgia" w:hAnsi="Georgia"/>
                <w:b/>
                <w:sz w:val="18"/>
                <w:szCs w:val="18"/>
              </w:rPr>
            </w:pPr>
            <w:r w:rsidRPr="003950DE">
              <w:rPr>
                <w:rFonts w:ascii="Georgia" w:hAnsi="Georgia"/>
                <w:sz w:val="14"/>
                <w:szCs w:val="14"/>
              </w:rPr>
              <w:t>[phone]</w:t>
            </w:r>
          </w:p>
        </w:tc>
        <w:tc>
          <w:tcPr>
            <w:tcW w:w="1440" w:type="dxa"/>
          </w:tcPr>
          <w:p w14:paraId="22124EB3" w14:textId="77777777" w:rsidR="005D48B9" w:rsidRPr="003950DE" w:rsidRDefault="005D48B9" w:rsidP="00335EBD">
            <w:pPr>
              <w:rPr>
                <w:rFonts w:ascii="Georgia" w:hAnsi="Georgia"/>
                <w:sz w:val="14"/>
                <w:szCs w:val="14"/>
              </w:rPr>
            </w:pPr>
            <w:r w:rsidRPr="003950DE">
              <w:rPr>
                <w:rFonts w:ascii="Georgia" w:hAnsi="Georgia"/>
                <w:i/>
                <w:sz w:val="18"/>
                <w:szCs w:val="18"/>
              </w:rPr>
              <w:t>802-828-</w:t>
            </w:r>
            <w:r>
              <w:rPr>
                <w:rFonts w:ascii="Georgia" w:hAnsi="Georgia"/>
                <w:i/>
                <w:sz w:val="18"/>
                <w:szCs w:val="18"/>
              </w:rPr>
              <w:t>5667</w:t>
            </w:r>
          </w:p>
        </w:tc>
        <w:tc>
          <w:tcPr>
            <w:tcW w:w="3960" w:type="dxa"/>
          </w:tcPr>
          <w:p w14:paraId="3361E798" w14:textId="77777777" w:rsidR="005D48B9" w:rsidRPr="003950DE" w:rsidRDefault="005D48B9" w:rsidP="00335EBD">
            <w:pPr>
              <w:jc w:val="right"/>
              <w:rPr>
                <w:rFonts w:ascii="Georgia" w:hAnsi="Georgia"/>
                <w:i/>
                <w:sz w:val="18"/>
                <w:szCs w:val="18"/>
              </w:rPr>
            </w:pPr>
            <w:r w:rsidRPr="003950DE">
              <w:rPr>
                <w:rFonts w:ascii="Georgia" w:hAnsi="Georgia"/>
                <w:i/>
                <w:sz w:val="18"/>
                <w:szCs w:val="18"/>
              </w:rPr>
              <w:t>Agency of Agriculture Food &amp; Markets</w:t>
            </w:r>
          </w:p>
        </w:tc>
      </w:tr>
      <w:tr w:rsidR="005D48B9" w14:paraId="36915793" w14:textId="77777777" w:rsidTr="00335EBD">
        <w:trPr>
          <w:trHeight w:val="188"/>
        </w:trPr>
        <w:tc>
          <w:tcPr>
            <w:tcW w:w="3618" w:type="dxa"/>
          </w:tcPr>
          <w:p w14:paraId="376A22FA" w14:textId="77777777" w:rsidR="005D48B9" w:rsidRDefault="005D48B9" w:rsidP="00335EBD">
            <w:r w:rsidRPr="003950DE">
              <w:rPr>
                <w:rFonts w:ascii="Georgia" w:hAnsi="Georgia"/>
                <w:sz w:val="18"/>
                <w:szCs w:val="18"/>
              </w:rPr>
              <w:t>116 State Street</w:t>
            </w:r>
          </w:p>
        </w:tc>
        <w:tc>
          <w:tcPr>
            <w:tcW w:w="720" w:type="dxa"/>
          </w:tcPr>
          <w:p w14:paraId="7DCCB020" w14:textId="77777777" w:rsidR="005D48B9" w:rsidRPr="003950DE" w:rsidRDefault="005D48B9" w:rsidP="00335EBD">
            <w:pPr>
              <w:rPr>
                <w:rFonts w:ascii="Georgia" w:hAnsi="Georgia"/>
                <w:sz w:val="18"/>
                <w:szCs w:val="18"/>
              </w:rPr>
            </w:pPr>
            <w:r w:rsidRPr="003950DE">
              <w:rPr>
                <w:rFonts w:ascii="Georgia" w:hAnsi="Georgia"/>
                <w:sz w:val="14"/>
                <w:szCs w:val="14"/>
              </w:rPr>
              <w:t>[fax]</w:t>
            </w:r>
          </w:p>
        </w:tc>
        <w:tc>
          <w:tcPr>
            <w:tcW w:w="1440" w:type="dxa"/>
          </w:tcPr>
          <w:p w14:paraId="308DBDA0" w14:textId="77777777" w:rsidR="005D48B9" w:rsidRPr="003950DE" w:rsidRDefault="005D48B9" w:rsidP="00335EBD">
            <w:pPr>
              <w:rPr>
                <w:rFonts w:ascii="Georgia" w:hAnsi="Georgia"/>
                <w:sz w:val="14"/>
                <w:szCs w:val="14"/>
              </w:rPr>
            </w:pPr>
            <w:r w:rsidRPr="003950DE">
              <w:rPr>
                <w:rFonts w:ascii="Georgia" w:hAnsi="Georgia"/>
                <w:sz w:val="18"/>
                <w:szCs w:val="18"/>
              </w:rPr>
              <w:t>802-828-2361</w:t>
            </w:r>
          </w:p>
        </w:tc>
        <w:tc>
          <w:tcPr>
            <w:tcW w:w="3960" w:type="dxa"/>
          </w:tcPr>
          <w:p w14:paraId="48B082A9" w14:textId="77777777" w:rsidR="005D48B9" w:rsidRPr="003950DE" w:rsidRDefault="005D48B9" w:rsidP="00335EBD">
            <w:pPr>
              <w:rPr>
                <w:rFonts w:ascii="Georgia" w:hAnsi="Georgia"/>
                <w:sz w:val="18"/>
                <w:szCs w:val="18"/>
              </w:rPr>
            </w:pPr>
          </w:p>
        </w:tc>
      </w:tr>
      <w:tr w:rsidR="005D48B9" w14:paraId="76CD3440" w14:textId="77777777" w:rsidTr="00335EBD">
        <w:trPr>
          <w:trHeight w:val="215"/>
        </w:trPr>
        <w:tc>
          <w:tcPr>
            <w:tcW w:w="3618" w:type="dxa"/>
          </w:tcPr>
          <w:p w14:paraId="00D97581" w14:textId="77777777" w:rsidR="005D48B9" w:rsidRDefault="005D48B9" w:rsidP="00335EBD">
            <w:r w:rsidRPr="003950DE">
              <w:rPr>
                <w:rFonts w:ascii="Georgia" w:hAnsi="Georgia"/>
                <w:sz w:val="18"/>
                <w:szCs w:val="18"/>
              </w:rPr>
              <w:t>Montpelier, VT 05620</w:t>
            </w:r>
          </w:p>
        </w:tc>
        <w:tc>
          <w:tcPr>
            <w:tcW w:w="720" w:type="dxa"/>
          </w:tcPr>
          <w:p w14:paraId="317D73D6" w14:textId="77777777" w:rsidR="005D48B9" w:rsidRPr="003950DE" w:rsidRDefault="005D48B9" w:rsidP="00335EBD">
            <w:pPr>
              <w:rPr>
                <w:rFonts w:ascii="Georgia" w:hAnsi="Georgia"/>
                <w:sz w:val="18"/>
                <w:szCs w:val="18"/>
              </w:rPr>
            </w:pPr>
          </w:p>
        </w:tc>
        <w:tc>
          <w:tcPr>
            <w:tcW w:w="1440" w:type="dxa"/>
          </w:tcPr>
          <w:p w14:paraId="34D1A565" w14:textId="77777777" w:rsidR="005D48B9" w:rsidRPr="003950DE" w:rsidRDefault="005D48B9" w:rsidP="00335EBD">
            <w:pPr>
              <w:rPr>
                <w:rFonts w:ascii="Georgia" w:hAnsi="Georgia"/>
                <w:sz w:val="18"/>
                <w:szCs w:val="18"/>
              </w:rPr>
            </w:pPr>
          </w:p>
        </w:tc>
        <w:tc>
          <w:tcPr>
            <w:tcW w:w="3960" w:type="dxa"/>
          </w:tcPr>
          <w:p w14:paraId="69C2F210" w14:textId="77777777" w:rsidR="005D48B9" w:rsidRPr="003950DE" w:rsidRDefault="005D48B9" w:rsidP="00335EBD">
            <w:pPr>
              <w:rPr>
                <w:rFonts w:ascii="Georgia" w:hAnsi="Georgia"/>
                <w:sz w:val="18"/>
                <w:szCs w:val="18"/>
              </w:rPr>
            </w:pPr>
          </w:p>
        </w:tc>
      </w:tr>
      <w:tr w:rsidR="005D48B9" w14:paraId="48D32FF6" w14:textId="77777777" w:rsidTr="00335EBD">
        <w:trPr>
          <w:trHeight w:val="207"/>
        </w:trPr>
        <w:tc>
          <w:tcPr>
            <w:tcW w:w="3618" w:type="dxa"/>
          </w:tcPr>
          <w:p w14:paraId="395A7B14" w14:textId="77777777" w:rsidR="005D48B9" w:rsidRDefault="005D48B9" w:rsidP="00335EBD">
            <w:r w:rsidRPr="003950DE">
              <w:rPr>
                <w:rFonts w:ascii="Georgia" w:hAnsi="Georgia"/>
                <w:b/>
                <w:sz w:val="18"/>
                <w:szCs w:val="18"/>
              </w:rPr>
              <w:t>www.VermontAgriculture.com</w:t>
            </w:r>
          </w:p>
        </w:tc>
        <w:tc>
          <w:tcPr>
            <w:tcW w:w="720" w:type="dxa"/>
          </w:tcPr>
          <w:p w14:paraId="5F30839B" w14:textId="77777777" w:rsidR="005D48B9" w:rsidRPr="003950DE" w:rsidRDefault="005D48B9" w:rsidP="00335EBD">
            <w:pPr>
              <w:rPr>
                <w:rFonts w:ascii="Georgia" w:hAnsi="Georgia"/>
                <w:b/>
                <w:sz w:val="18"/>
                <w:szCs w:val="18"/>
              </w:rPr>
            </w:pPr>
          </w:p>
        </w:tc>
        <w:tc>
          <w:tcPr>
            <w:tcW w:w="1440" w:type="dxa"/>
          </w:tcPr>
          <w:p w14:paraId="6335CD3D" w14:textId="77777777" w:rsidR="005D48B9" w:rsidRPr="003950DE" w:rsidRDefault="005D48B9" w:rsidP="00335EBD">
            <w:pPr>
              <w:rPr>
                <w:rFonts w:ascii="Georgia" w:hAnsi="Georgia"/>
                <w:b/>
                <w:sz w:val="18"/>
                <w:szCs w:val="18"/>
              </w:rPr>
            </w:pPr>
          </w:p>
        </w:tc>
        <w:tc>
          <w:tcPr>
            <w:tcW w:w="3960" w:type="dxa"/>
          </w:tcPr>
          <w:p w14:paraId="220F87A3" w14:textId="77777777" w:rsidR="005D48B9" w:rsidRPr="003950DE" w:rsidRDefault="005D48B9" w:rsidP="00335EBD">
            <w:pPr>
              <w:rPr>
                <w:rFonts w:ascii="Georgia" w:hAnsi="Georgia"/>
                <w:b/>
                <w:sz w:val="18"/>
                <w:szCs w:val="18"/>
              </w:rPr>
            </w:pPr>
          </w:p>
        </w:tc>
      </w:tr>
      <w:tr w:rsidR="005D48B9" w14:paraId="1F04498A" w14:textId="77777777" w:rsidTr="00335EBD">
        <w:trPr>
          <w:trHeight w:val="189"/>
        </w:trPr>
        <w:tc>
          <w:tcPr>
            <w:tcW w:w="3618" w:type="dxa"/>
          </w:tcPr>
          <w:p w14:paraId="68E3CF99" w14:textId="77777777" w:rsidR="005D48B9" w:rsidRPr="003950DE" w:rsidRDefault="005D48B9" w:rsidP="00335EBD">
            <w:pPr>
              <w:rPr>
                <w:rFonts w:ascii="Georgia" w:hAnsi="Georgia"/>
                <w:b/>
                <w:sz w:val="18"/>
                <w:szCs w:val="18"/>
              </w:rPr>
            </w:pPr>
          </w:p>
        </w:tc>
        <w:tc>
          <w:tcPr>
            <w:tcW w:w="720" w:type="dxa"/>
          </w:tcPr>
          <w:p w14:paraId="06A01B9E" w14:textId="77777777" w:rsidR="005D48B9" w:rsidRPr="003950DE" w:rsidRDefault="005D48B9" w:rsidP="00335EBD">
            <w:pPr>
              <w:rPr>
                <w:rFonts w:ascii="Georgia" w:hAnsi="Georgia"/>
                <w:b/>
                <w:sz w:val="18"/>
                <w:szCs w:val="18"/>
              </w:rPr>
            </w:pPr>
          </w:p>
        </w:tc>
        <w:tc>
          <w:tcPr>
            <w:tcW w:w="1440" w:type="dxa"/>
          </w:tcPr>
          <w:p w14:paraId="4750399D" w14:textId="77777777" w:rsidR="005D48B9" w:rsidRPr="003950DE" w:rsidRDefault="005D48B9" w:rsidP="00335EBD">
            <w:pPr>
              <w:rPr>
                <w:rFonts w:ascii="Georgia" w:hAnsi="Georgia"/>
                <w:b/>
                <w:sz w:val="18"/>
                <w:szCs w:val="18"/>
              </w:rPr>
            </w:pPr>
          </w:p>
        </w:tc>
        <w:tc>
          <w:tcPr>
            <w:tcW w:w="3960" w:type="dxa"/>
          </w:tcPr>
          <w:p w14:paraId="6BBF253B" w14:textId="77777777" w:rsidR="005D48B9" w:rsidRPr="003950DE" w:rsidRDefault="005D48B9" w:rsidP="00335EBD">
            <w:pPr>
              <w:rPr>
                <w:rFonts w:ascii="Georgia" w:hAnsi="Georgia"/>
                <w:b/>
                <w:sz w:val="18"/>
                <w:szCs w:val="18"/>
              </w:rPr>
            </w:pPr>
          </w:p>
        </w:tc>
      </w:tr>
    </w:tbl>
    <w:p w14:paraId="52A3B11A" w14:textId="505A55BC" w:rsidR="002D384C" w:rsidRDefault="002D384C" w:rsidP="00B2323A">
      <w:pPr>
        <w:pStyle w:val="NoSpacing"/>
        <w:jc w:val="center"/>
        <w:rPr>
          <w:bCs/>
        </w:rPr>
      </w:pPr>
    </w:p>
    <w:p w14:paraId="7FACAEAE" w14:textId="77777777" w:rsidR="00B2323A" w:rsidRPr="00407B00" w:rsidRDefault="00B2323A" w:rsidP="00B2323A">
      <w:pPr>
        <w:jc w:val="center"/>
        <w:rPr>
          <w:b/>
        </w:rPr>
      </w:pPr>
      <w:r w:rsidRPr="00407B00">
        <w:rPr>
          <w:b/>
        </w:rPr>
        <w:t>Vermont Milk Commission</w:t>
      </w:r>
    </w:p>
    <w:p w14:paraId="1EB6516F" w14:textId="758D550B" w:rsidR="00B2323A" w:rsidRDefault="00B2323A" w:rsidP="00B2323A">
      <w:pPr>
        <w:jc w:val="center"/>
        <w:rPr>
          <w:b/>
        </w:rPr>
      </w:pPr>
      <w:r w:rsidRPr="00407B00">
        <w:rPr>
          <w:b/>
        </w:rPr>
        <w:t xml:space="preserve">Agenda </w:t>
      </w:r>
      <w:r w:rsidR="0013671C">
        <w:rPr>
          <w:b/>
        </w:rPr>
        <w:t>November 7, 2017</w:t>
      </w:r>
      <w:bookmarkStart w:id="0" w:name="_GoBack"/>
      <w:bookmarkEnd w:id="0"/>
    </w:p>
    <w:p w14:paraId="4AD040DB" w14:textId="3254DF69" w:rsidR="00375B96" w:rsidRDefault="00375B96" w:rsidP="00B2323A">
      <w:pPr>
        <w:jc w:val="center"/>
        <w:rPr>
          <w:b/>
        </w:rPr>
      </w:pPr>
      <w:r>
        <w:rPr>
          <w:b/>
        </w:rPr>
        <w:t>Vermont Technical College Campus</w:t>
      </w:r>
    </w:p>
    <w:p w14:paraId="2B727E08" w14:textId="74C52959" w:rsidR="008F7B79" w:rsidRPr="00375B96" w:rsidRDefault="00375B96" w:rsidP="00B2323A">
      <w:pPr>
        <w:jc w:val="center"/>
        <w:rPr>
          <w:b/>
        </w:rPr>
      </w:pPr>
      <w:r>
        <w:rPr>
          <w:b/>
        </w:rPr>
        <w:t>Langevin House-</w:t>
      </w:r>
      <w:r w:rsidRPr="00375B96">
        <w:rPr>
          <w:color w:val="484A52"/>
          <w:lang w:val="en"/>
        </w:rPr>
        <w:t xml:space="preserve"> </w:t>
      </w:r>
      <w:r w:rsidRPr="00375B96">
        <w:rPr>
          <w:b/>
          <w:color w:val="484A52"/>
          <w:lang w:val="en"/>
        </w:rPr>
        <w:t>593 Furnace Rd, Randolph, VT</w:t>
      </w:r>
      <w:r w:rsidRPr="00375B96">
        <w:rPr>
          <w:rFonts w:ascii="Arial" w:hAnsi="Arial" w:cs="Arial"/>
          <w:b/>
          <w:color w:val="484A52"/>
          <w:lang w:val="en"/>
        </w:rPr>
        <w:t xml:space="preserve"> </w:t>
      </w:r>
      <w:r w:rsidRPr="00375B96">
        <w:rPr>
          <w:b/>
        </w:rPr>
        <w:t xml:space="preserve">– </w:t>
      </w:r>
    </w:p>
    <w:p w14:paraId="535ECB7E" w14:textId="77777777" w:rsidR="00B2323A" w:rsidRDefault="00B2323A" w:rsidP="00B2323A">
      <w:pPr>
        <w:pStyle w:val="NoSpacing"/>
        <w:jc w:val="both"/>
        <w:rPr>
          <w:b/>
          <w:bCs/>
        </w:rPr>
      </w:pPr>
    </w:p>
    <w:p w14:paraId="76B17524" w14:textId="14707B3C" w:rsidR="00B2323A" w:rsidRDefault="00B2323A" w:rsidP="00B2323A">
      <w:pPr>
        <w:pStyle w:val="NoSpacing"/>
        <w:jc w:val="both"/>
        <w:rPr>
          <w:b/>
          <w:bCs/>
        </w:rPr>
      </w:pPr>
      <w:r>
        <w:rPr>
          <w:b/>
          <w:bCs/>
        </w:rPr>
        <w:t xml:space="preserve">Milk Commission Members: Secretary Anson Tebbetts, Chair; Senator Robert Starr; Representative Richard Lawrence; Harold </w:t>
      </w:r>
      <w:proofErr w:type="spellStart"/>
      <w:r>
        <w:rPr>
          <w:b/>
          <w:bCs/>
        </w:rPr>
        <w:t>Howrigan</w:t>
      </w:r>
      <w:proofErr w:type="spellEnd"/>
      <w:r>
        <w:rPr>
          <w:b/>
          <w:bCs/>
        </w:rPr>
        <w:t xml:space="preserve">, Jr., Paul </w:t>
      </w:r>
      <w:proofErr w:type="spellStart"/>
      <w:r>
        <w:rPr>
          <w:b/>
          <w:bCs/>
        </w:rPr>
        <w:t>Doton</w:t>
      </w:r>
      <w:proofErr w:type="spellEnd"/>
      <w:r>
        <w:rPr>
          <w:b/>
          <w:bCs/>
        </w:rPr>
        <w:t xml:space="preserve">, Jerry Booth, Linda Berlin, Jane Clifford, and Reg </w:t>
      </w:r>
      <w:proofErr w:type="spellStart"/>
      <w:r>
        <w:rPr>
          <w:b/>
          <w:bCs/>
        </w:rPr>
        <w:t>Chaput</w:t>
      </w:r>
      <w:proofErr w:type="spellEnd"/>
    </w:p>
    <w:p w14:paraId="10E7D427" w14:textId="3CF69516" w:rsidR="00B2323A" w:rsidRDefault="00B2323A" w:rsidP="00B2323A">
      <w:pPr>
        <w:pStyle w:val="NoSpacing"/>
        <w:jc w:val="both"/>
        <w:rPr>
          <w:b/>
          <w:bCs/>
        </w:rPr>
      </w:pPr>
    </w:p>
    <w:p w14:paraId="5AC23825" w14:textId="77777777" w:rsidR="00B2323A" w:rsidRDefault="00B2323A" w:rsidP="00B2323A">
      <w:pPr>
        <w:pStyle w:val="NoSpacing"/>
        <w:jc w:val="both"/>
        <w:rPr>
          <w:b/>
          <w:bCs/>
        </w:rPr>
      </w:pPr>
    </w:p>
    <w:p w14:paraId="541793D4" w14:textId="4852A42B" w:rsidR="00B2323A" w:rsidRDefault="00B2323A" w:rsidP="00B2323A">
      <w:pPr>
        <w:pStyle w:val="NoSpacing"/>
        <w:numPr>
          <w:ilvl w:val="0"/>
          <w:numId w:val="17"/>
        </w:numPr>
        <w:jc w:val="both"/>
        <w:rPr>
          <w:bCs/>
        </w:rPr>
      </w:pPr>
      <w:r>
        <w:rPr>
          <w:bCs/>
        </w:rPr>
        <w:t xml:space="preserve">9:30 a.m. </w:t>
      </w:r>
      <w:r w:rsidRPr="00D11494">
        <w:rPr>
          <w:bCs/>
        </w:rPr>
        <w:t>Welcome</w:t>
      </w:r>
    </w:p>
    <w:p w14:paraId="2570F1D2" w14:textId="77777777" w:rsidR="00124347" w:rsidRPr="00407B00" w:rsidRDefault="00124347" w:rsidP="00124347">
      <w:pPr>
        <w:pStyle w:val="NoSpacing"/>
        <w:ind w:left="720"/>
        <w:jc w:val="both"/>
        <w:rPr>
          <w:bCs/>
        </w:rPr>
      </w:pPr>
    </w:p>
    <w:p w14:paraId="278F0063" w14:textId="321C9DF8" w:rsidR="00B2323A" w:rsidRDefault="00B2323A" w:rsidP="00B2323A">
      <w:pPr>
        <w:pStyle w:val="NoSpacing"/>
        <w:numPr>
          <w:ilvl w:val="0"/>
          <w:numId w:val="17"/>
        </w:numPr>
        <w:jc w:val="both"/>
        <w:rPr>
          <w:bCs/>
        </w:rPr>
      </w:pPr>
      <w:r w:rsidRPr="00D11494">
        <w:rPr>
          <w:bCs/>
        </w:rPr>
        <w:t xml:space="preserve">Draft Minutes from the Meeting on </w:t>
      </w:r>
      <w:r w:rsidR="00375B96">
        <w:rPr>
          <w:bCs/>
        </w:rPr>
        <w:t>October 13, 2017</w:t>
      </w:r>
      <w:r w:rsidRPr="00D11494">
        <w:rPr>
          <w:bCs/>
        </w:rPr>
        <w:t xml:space="preserve"> – Action Item</w:t>
      </w:r>
      <w:r>
        <w:rPr>
          <w:bCs/>
        </w:rPr>
        <w:t xml:space="preserve"> </w:t>
      </w:r>
    </w:p>
    <w:p w14:paraId="20DB75BD" w14:textId="77777777" w:rsidR="00124347" w:rsidRDefault="00124347" w:rsidP="00124347">
      <w:pPr>
        <w:pStyle w:val="NoSpacing"/>
        <w:ind w:left="720"/>
        <w:jc w:val="both"/>
        <w:rPr>
          <w:bCs/>
        </w:rPr>
      </w:pPr>
    </w:p>
    <w:p w14:paraId="442114B8" w14:textId="74E12EC7" w:rsidR="00375B96" w:rsidRDefault="00AC42F0" w:rsidP="00B2323A">
      <w:pPr>
        <w:pStyle w:val="NoSpacing"/>
        <w:numPr>
          <w:ilvl w:val="0"/>
          <w:numId w:val="17"/>
        </w:numPr>
        <w:jc w:val="both"/>
        <w:rPr>
          <w:bCs/>
        </w:rPr>
      </w:pPr>
      <w:r>
        <w:rPr>
          <w:bCs/>
        </w:rPr>
        <w:t>Overview of Dairy Related Farm Bill Proposals – Bob Gray – States Ratification Committee</w:t>
      </w:r>
    </w:p>
    <w:p w14:paraId="2C20B938" w14:textId="77777777" w:rsidR="00405DCF" w:rsidRDefault="00405DCF" w:rsidP="00405DCF">
      <w:pPr>
        <w:pStyle w:val="NoSpacing"/>
        <w:ind w:left="720"/>
        <w:jc w:val="both"/>
        <w:rPr>
          <w:bCs/>
        </w:rPr>
      </w:pPr>
    </w:p>
    <w:p w14:paraId="61CB9AA9" w14:textId="1F025A39" w:rsidR="00AC42F0" w:rsidRDefault="007F0009" w:rsidP="00B2323A">
      <w:pPr>
        <w:pStyle w:val="NoSpacing"/>
        <w:numPr>
          <w:ilvl w:val="0"/>
          <w:numId w:val="17"/>
        </w:numPr>
        <w:jc w:val="both"/>
        <w:rPr>
          <w:bCs/>
        </w:rPr>
      </w:pPr>
      <w:r>
        <w:rPr>
          <w:bCs/>
        </w:rPr>
        <w:t>Congressional Delegation Discussion of Farm Bill Priorities</w:t>
      </w:r>
      <w:r w:rsidR="003C39B8">
        <w:rPr>
          <w:bCs/>
        </w:rPr>
        <w:t xml:space="preserve"> – Tom Berry</w:t>
      </w:r>
      <w:r w:rsidR="00405DCF">
        <w:rPr>
          <w:bCs/>
        </w:rPr>
        <w:t>,</w:t>
      </w:r>
      <w:r w:rsidR="003C39B8">
        <w:rPr>
          <w:bCs/>
        </w:rPr>
        <w:t xml:space="preserve"> Senator Leahy’s Staff, Erica Campbell, Senator Sanders Staff and Ryan McLaren, Congressman Welch’s Staff</w:t>
      </w:r>
    </w:p>
    <w:p w14:paraId="6EB5BEB3" w14:textId="77777777" w:rsidR="00405DCF" w:rsidRDefault="00405DCF" w:rsidP="00405DCF">
      <w:pPr>
        <w:pStyle w:val="NoSpacing"/>
        <w:ind w:left="720"/>
        <w:jc w:val="both"/>
        <w:rPr>
          <w:bCs/>
        </w:rPr>
      </w:pPr>
    </w:p>
    <w:p w14:paraId="03D20E1A" w14:textId="7E6E761A" w:rsidR="007829B2" w:rsidRDefault="007829B2" w:rsidP="00B2323A">
      <w:pPr>
        <w:pStyle w:val="NoSpacing"/>
        <w:numPr>
          <w:ilvl w:val="0"/>
          <w:numId w:val="17"/>
        </w:numPr>
        <w:jc w:val="both"/>
        <w:rPr>
          <w:bCs/>
        </w:rPr>
      </w:pPr>
      <w:r>
        <w:rPr>
          <w:bCs/>
        </w:rPr>
        <w:t xml:space="preserve">Class I proposal for the Farm Bill - Bob Wellington, Vice President for Economics and Legislative Affairs - </w:t>
      </w:r>
      <w:proofErr w:type="spellStart"/>
      <w:r>
        <w:rPr>
          <w:bCs/>
        </w:rPr>
        <w:t>Agri</w:t>
      </w:r>
      <w:proofErr w:type="spellEnd"/>
      <w:r>
        <w:rPr>
          <w:bCs/>
        </w:rPr>
        <w:t>-Mark</w:t>
      </w:r>
    </w:p>
    <w:p w14:paraId="3CB24B5F" w14:textId="77777777" w:rsidR="00405DCF" w:rsidRDefault="00405DCF" w:rsidP="00405DCF">
      <w:pPr>
        <w:pStyle w:val="NoSpacing"/>
        <w:ind w:left="720"/>
        <w:jc w:val="both"/>
        <w:rPr>
          <w:b/>
          <w:bCs/>
        </w:rPr>
      </w:pPr>
    </w:p>
    <w:p w14:paraId="336E7F19" w14:textId="4D61D196" w:rsidR="00B2323A" w:rsidRDefault="00B2323A" w:rsidP="00B2323A">
      <w:pPr>
        <w:pStyle w:val="NoSpacing"/>
        <w:numPr>
          <w:ilvl w:val="0"/>
          <w:numId w:val="17"/>
        </w:numPr>
        <w:jc w:val="both"/>
        <w:rPr>
          <w:b/>
          <w:bCs/>
        </w:rPr>
      </w:pPr>
      <w:r>
        <w:rPr>
          <w:b/>
          <w:bCs/>
        </w:rPr>
        <w:t>12:</w:t>
      </w:r>
      <w:r w:rsidR="00405DCF">
        <w:rPr>
          <w:b/>
          <w:bCs/>
        </w:rPr>
        <w:t>15</w:t>
      </w:r>
      <w:r>
        <w:rPr>
          <w:b/>
          <w:bCs/>
        </w:rPr>
        <w:t xml:space="preserve"> to 1</w:t>
      </w:r>
      <w:r w:rsidR="007829B2">
        <w:rPr>
          <w:b/>
          <w:bCs/>
        </w:rPr>
        <w:t>2:</w:t>
      </w:r>
      <w:r w:rsidR="00405DCF">
        <w:rPr>
          <w:b/>
          <w:bCs/>
        </w:rPr>
        <w:t>45</w:t>
      </w:r>
      <w:r>
        <w:rPr>
          <w:b/>
          <w:bCs/>
        </w:rPr>
        <w:t xml:space="preserve"> lunch</w:t>
      </w:r>
    </w:p>
    <w:p w14:paraId="310EC1EB" w14:textId="77777777" w:rsidR="00B2323A" w:rsidRDefault="00B2323A" w:rsidP="00B2323A">
      <w:pPr>
        <w:pStyle w:val="NoSpacing"/>
        <w:jc w:val="both"/>
        <w:rPr>
          <w:b/>
          <w:bCs/>
        </w:rPr>
      </w:pPr>
    </w:p>
    <w:p w14:paraId="5C0AF90C" w14:textId="153E3A5D" w:rsidR="007829B2" w:rsidRDefault="007829B2" w:rsidP="007829B2">
      <w:pPr>
        <w:pStyle w:val="NoSpacing"/>
        <w:numPr>
          <w:ilvl w:val="0"/>
          <w:numId w:val="17"/>
        </w:numPr>
        <w:jc w:val="both"/>
        <w:rPr>
          <w:bCs/>
        </w:rPr>
      </w:pPr>
      <w:r>
        <w:rPr>
          <w:bCs/>
        </w:rPr>
        <w:t>Open Hearing – Information from interested parties for the Farm Bill</w:t>
      </w:r>
    </w:p>
    <w:p w14:paraId="0F4DD9F9" w14:textId="77777777" w:rsidR="00405DCF" w:rsidRDefault="00405DCF" w:rsidP="00405DCF">
      <w:pPr>
        <w:pStyle w:val="NoSpacing"/>
        <w:ind w:left="720"/>
        <w:jc w:val="both"/>
      </w:pPr>
    </w:p>
    <w:p w14:paraId="5BAC8229" w14:textId="298931F2" w:rsidR="006E1D67" w:rsidRDefault="003C39B8" w:rsidP="00B2323A">
      <w:pPr>
        <w:pStyle w:val="NoSpacing"/>
        <w:numPr>
          <w:ilvl w:val="0"/>
          <w:numId w:val="17"/>
        </w:numPr>
        <w:jc w:val="both"/>
      </w:pPr>
      <w:r>
        <w:t>Public Comment</w:t>
      </w:r>
    </w:p>
    <w:p w14:paraId="4DB4B3E6" w14:textId="77777777" w:rsidR="00405DCF" w:rsidRPr="00405DCF" w:rsidRDefault="00405DCF" w:rsidP="00405DCF">
      <w:pPr>
        <w:pStyle w:val="ListParagraph"/>
        <w:rPr>
          <w:rFonts w:ascii="Times New Roman" w:hAnsi="Times New Roman" w:cs="Times New Roman"/>
          <w:b/>
          <w:sz w:val="24"/>
          <w:szCs w:val="24"/>
        </w:rPr>
      </w:pPr>
    </w:p>
    <w:p w14:paraId="52DD6F67" w14:textId="38AFDCC1" w:rsidR="00B2323A" w:rsidRPr="00B2323A" w:rsidRDefault="003C39B8" w:rsidP="00B2323A">
      <w:pPr>
        <w:pStyle w:val="ListParagraph"/>
        <w:numPr>
          <w:ilvl w:val="0"/>
          <w:numId w:val="17"/>
        </w:numPr>
        <w:rPr>
          <w:rFonts w:ascii="Times New Roman" w:hAnsi="Times New Roman" w:cs="Times New Roman"/>
          <w:b/>
          <w:sz w:val="24"/>
          <w:szCs w:val="24"/>
        </w:rPr>
      </w:pPr>
      <w:r>
        <w:rPr>
          <w:rFonts w:ascii="Times New Roman" w:hAnsi="Times New Roman" w:cs="Times New Roman"/>
          <w:sz w:val="24"/>
          <w:szCs w:val="24"/>
        </w:rPr>
        <w:t>N</w:t>
      </w:r>
      <w:r w:rsidR="00B2323A" w:rsidRPr="00B2323A">
        <w:rPr>
          <w:rFonts w:ascii="Times New Roman" w:hAnsi="Times New Roman" w:cs="Times New Roman"/>
          <w:sz w:val="24"/>
          <w:szCs w:val="24"/>
        </w:rPr>
        <w:t>ext Date and Agenda</w:t>
      </w:r>
    </w:p>
    <w:p w14:paraId="67434931" w14:textId="77777777" w:rsidR="00405DCF" w:rsidRDefault="00405DCF" w:rsidP="009B54D2">
      <w:pPr>
        <w:pStyle w:val="NoSpacing"/>
        <w:jc w:val="both"/>
        <w:rPr>
          <w:b/>
          <w:bCs/>
          <w:u w:val="single"/>
        </w:rPr>
      </w:pPr>
    </w:p>
    <w:p w14:paraId="6A3B1EDF" w14:textId="176DB847" w:rsidR="009B54D2" w:rsidRPr="009B54D2" w:rsidRDefault="009B54D2" w:rsidP="009B54D2">
      <w:pPr>
        <w:pStyle w:val="NoSpacing"/>
        <w:jc w:val="both"/>
        <w:rPr>
          <w:bCs/>
        </w:rPr>
      </w:pPr>
      <w:r w:rsidRPr="009B54D2">
        <w:rPr>
          <w:b/>
          <w:bCs/>
          <w:u w:val="single"/>
        </w:rPr>
        <w:t>Directions to Langevin House at Vermont Technical College</w:t>
      </w:r>
      <w:r w:rsidRPr="009B54D2">
        <w:rPr>
          <w:bCs/>
        </w:rPr>
        <w:t>: From Route I-89 take Exit 4 at Randolph. Turn right off the ramp coming from the south; left coming from the north. Go up the hill to the intersection of Route 66 and Ridge Road. Turn left, pass Floyd’s General Store, and take your first right. Pass the entrance to Lake Champagne Campground and Randolph Center Fire Department. At the bottom of the hill turn right just before the entrance to the Veteran’s Cemetery. Langevin House is a big white building. The conference room is on the first floor on the left as you enter.</w:t>
      </w:r>
    </w:p>
    <w:p w14:paraId="3497FF57" w14:textId="77777777" w:rsidR="00B2323A" w:rsidRDefault="00B2323A" w:rsidP="00B2323A">
      <w:pPr>
        <w:pStyle w:val="NoSpacing"/>
        <w:jc w:val="both"/>
        <w:rPr>
          <w:bCs/>
        </w:rPr>
      </w:pPr>
    </w:p>
    <w:sectPr w:rsidR="00B2323A" w:rsidSect="00335EBD">
      <w:headerReference w:type="default" r:id="rId11"/>
      <w:footerReference w:type="default" r:id="rId12"/>
      <w:type w:val="continuous"/>
      <w:pgSz w:w="12240" w:h="15840"/>
      <w:pgMar w:top="720" w:right="720" w:bottom="-432" w:left="1440" w:header="720"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56903" w14:textId="77777777" w:rsidR="000E26E0" w:rsidRDefault="000E26E0">
      <w:r>
        <w:separator/>
      </w:r>
    </w:p>
  </w:endnote>
  <w:endnote w:type="continuationSeparator" w:id="0">
    <w:p w14:paraId="07E8A4F5" w14:textId="77777777" w:rsidR="000E26E0" w:rsidRDefault="000E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E874" w14:textId="77777777" w:rsidR="00335EBD" w:rsidRDefault="00335EBD" w:rsidP="00335EBD">
    <w:pPr>
      <w:pStyle w:val="Footer"/>
      <w:ind w:right="-180"/>
    </w:pPr>
    <w:r>
      <w:t xml:space="preserve">                                                                                                                                                </w:t>
    </w:r>
    <w:r>
      <w:rPr>
        <w:noProof/>
      </w:rPr>
      <w:drawing>
        <wp:inline distT="0" distB="0" distL="0" distR="0" wp14:anchorId="0FADE735" wp14:editId="1D8B9055">
          <wp:extent cx="627380" cy="723265"/>
          <wp:effectExtent l="0" t="0" r="1270" b="635"/>
          <wp:docPr id="3" name="Picture 3" descr="co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723265"/>
                  </a:xfrm>
                  <a:prstGeom prst="rect">
                    <a:avLst/>
                  </a:prstGeom>
                  <a:noFill/>
                  <a:ln>
                    <a:noFill/>
                  </a:ln>
                </pic:spPr>
              </pic:pic>
            </a:graphicData>
          </a:graphic>
        </wp:inline>
      </w:drawing>
    </w:r>
    <w:r>
      <w:t xml:space="preserve"> </w:t>
    </w:r>
  </w:p>
  <w:p w14:paraId="2FC69690" w14:textId="77777777" w:rsidR="00335EBD" w:rsidRDefault="00335EBD">
    <w:pPr>
      <w:pStyle w:val="Footer"/>
    </w:pPr>
    <w:r>
      <w:rPr>
        <w:noProof/>
      </w:rPr>
      <mc:AlternateContent>
        <mc:Choice Requires="wps">
          <w:drawing>
            <wp:anchor distT="0" distB="0" distL="114300" distR="114300" simplePos="0" relativeHeight="251659264" behindDoc="0" locked="0" layoutInCell="1" allowOverlap="1" wp14:anchorId="0E2CC993" wp14:editId="673DC4D2">
              <wp:simplePos x="0" y="0"/>
              <wp:positionH relativeFrom="column">
                <wp:posOffset>-19050</wp:posOffset>
              </wp:positionH>
              <wp:positionV relativeFrom="paragraph">
                <wp:posOffset>30480</wp:posOffset>
              </wp:positionV>
              <wp:extent cx="6172200" cy="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D4F5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pt" to="48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YjHA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" strokeweight=".5pt"/>
          </w:pict>
        </mc:Fallback>
      </mc:AlternateContent>
    </w:r>
  </w:p>
  <w:p w14:paraId="708AE5C8" w14:textId="77777777" w:rsidR="00335EBD" w:rsidRDefault="00335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99DE" w14:textId="77777777" w:rsidR="00335EBD" w:rsidRDefault="00335EBD">
    <w:pPr>
      <w:pStyle w:val="Footer"/>
      <w:tabs>
        <w:tab w:val="clear" w:pos="8640"/>
        <w:tab w:val="right" w:pos="10800"/>
      </w:tabs>
    </w:pPr>
    <w:r>
      <w:t xml:space="preserve">                                                                                                                                                               </w:t>
    </w:r>
    <w:r>
      <w:rPr>
        <w:noProof/>
      </w:rPr>
      <w:drawing>
        <wp:inline distT="0" distB="0" distL="0" distR="0" wp14:anchorId="47B4A3E0" wp14:editId="77FF9E51">
          <wp:extent cx="786765" cy="542290"/>
          <wp:effectExtent l="0" t="0" r="0" b="0"/>
          <wp:docPr id="2" name="Picture 2" descr="new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gree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54229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B229" w14:textId="77777777" w:rsidR="00335EBD" w:rsidRDefault="00335EBD" w:rsidP="00335EBD">
    <w:pPr>
      <w:pStyle w:val="Footer"/>
      <w:ind w:right="-180"/>
    </w:pPr>
    <w:r>
      <w:t xml:space="preserve">                                                                                                                                                </w:t>
    </w:r>
  </w:p>
  <w:p w14:paraId="112DD817" w14:textId="77777777" w:rsidR="00335EBD" w:rsidRDefault="00335EBD">
    <w:pPr>
      <w:pStyle w:val="Footer"/>
    </w:pPr>
  </w:p>
  <w:p w14:paraId="26C7B450" w14:textId="77777777" w:rsidR="00335EBD" w:rsidRDefault="00335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F728F" w14:textId="77777777" w:rsidR="000E26E0" w:rsidRDefault="000E26E0">
      <w:r>
        <w:separator/>
      </w:r>
    </w:p>
  </w:footnote>
  <w:footnote w:type="continuationSeparator" w:id="0">
    <w:p w14:paraId="6192A135" w14:textId="77777777" w:rsidR="000E26E0" w:rsidRDefault="000E2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FAC0" w14:textId="77777777" w:rsidR="00335EBD" w:rsidRDefault="00335EBD">
    <w:pPr>
      <w:pStyle w:val="Header"/>
    </w:pPr>
    <w:r>
      <w:rPr>
        <w:noProof/>
      </w:rPr>
      <w:drawing>
        <wp:inline distT="0" distB="0" distL="0" distR="0" wp14:anchorId="7B5EB596" wp14:editId="7B693F4A">
          <wp:extent cx="1849755" cy="233680"/>
          <wp:effectExtent l="0" t="0" r="0" b="0"/>
          <wp:docPr id="4" name="Picture 4" descr="mam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m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755" cy="233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B310" w14:textId="77777777" w:rsidR="00335EBD" w:rsidRDefault="00335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525"/>
    <w:multiLevelType w:val="hybridMultilevel"/>
    <w:tmpl w:val="60A2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A2326"/>
    <w:multiLevelType w:val="hybridMultilevel"/>
    <w:tmpl w:val="54CA4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4574"/>
    <w:multiLevelType w:val="hybridMultilevel"/>
    <w:tmpl w:val="49362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61768"/>
    <w:multiLevelType w:val="hybridMultilevel"/>
    <w:tmpl w:val="6B4A7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9E6206"/>
    <w:multiLevelType w:val="hybridMultilevel"/>
    <w:tmpl w:val="930A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37240"/>
    <w:multiLevelType w:val="hybridMultilevel"/>
    <w:tmpl w:val="8EF285DA"/>
    <w:lvl w:ilvl="0" w:tplc="5DB2C9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81EAC"/>
    <w:multiLevelType w:val="hybridMultilevel"/>
    <w:tmpl w:val="B558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80AF5"/>
    <w:multiLevelType w:val="hybridMultilevel"/>
    <w:tmpl w:val="5CE7F6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02E0AE1"/>
    <w:multiLevelType w:val="hybridMultilevel"/>
    <w:tmpl w:val="030051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33DC8"/>
    <w:multiLevelType w:val="hybridMultilevel"/>
    <w:tmpl w:val="B936E8D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E54C0"/>
    <w:multiLevelType w:val="hybridMultilevel"/>
    <w:tmpl w:val="D9BA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07E4E"/>
    <w:multiLevelType w:val="hybridMultilevel"/>
    <w:tmpl w:val="7772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E3C03"/>
    <w:multiLevelType w:val="hybridMultilevel"/>
    <w:tmpl w:val="0858731E"/>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8D919C9"/>
    <w:multiLevelType w:val="hybridMultilevel"/>
    <w:tmpl w:val="DD9A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974C2"/>
    <w:multiLevelType w:val="hybridMultilevel"/>
    <w:tmpl w:val="F4C4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43DB9"/>
    <w:multiLevelType w:val="hybridMultilevel"/>
    <w:tmpl w:val="746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020BFB"/>
    <w:multiLevelType w:val="hybridMultilevel"/>
    <w:tmpl w:val="B14C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7"/>
  </w:num>
  <w:num w:numId="5">
    <w:abstractNumId w:val="11"/>
  </w:num>
  <w:num w:numId="6">
    <w:abstractNumId w:val="12"/>
  </w:num>
  <w:num w:numId="7">
    <w:abstractNumId w:val="6"/>
  </w:num>
  <w:num w:numId="8">
    <w:abstractNumId w:val="4"/>
  </w:num>
  <w:num w:numId="9">
    <w:abstractNumId w:val="2"/>
  </w:num>
  <w:num w:numId="10">
    <w:abstractNumId w:val="10"/>
  </w:num>
  <w:num w:numId="11">
    <w:abstractNumId w:val="1"/>
  </w:num>
  <w:num w:numId="12">
    <w:abstractNumId w:val="0"/>
  </w:num>
  <w:num w:numId="13">
    <w:abstractNumId w:val="14"/>
  </w:num>
  <w:num w:numId="14">
    <w:abstractNumId w:val="8"/>
  </w:num>
  <w:num w:numId="15">
    <w:abstractNumId w:val="9"/>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B9"/>
    <w:rsid w:val="000079A8"/>
    <w:rsid w:val="00014ABA"/>
    <w:rsid w:val="000301F8"/>
    <w:rsid w:val="000448FF"/>
    <w:rsid w:val="00052639"/>
    <w:rsid w:val="00056957"/>
    <w:rsid w:val="000920FD"/>
    <w:rsid w:val="0009265A"/>
    <w:rsid w:val="00095121"/>
    <w:rsid w:val="000B0B9C"/>
    <w:rsid w:val="000B10D3"/>
    <w:rsid w:val="000C624E"/>
    <w:rsid w:val="000D5AF5"/>
    <w:rsid w:val="000E26E0"/>
    <w:rsid w:val="000E55B5"/>
    <w:rsid w:val="000F3926"/>
    <w:rsid w:val="000F551F"/>
    <w:rsid w:val="00115B63"/>
    <w:rsid w:val="00124347"/>
    <w:rsid w:val="001307A7"/>
    <w:rsid w:val="001345B2"/>
    <w:rsid w:val="0013671C"/>
    <w:rsid w:val="00136E3F"/>
    <w:rsid w:val="0018458B"/>
    <w:rsid w:val="00185BCA"/>
    <w:rsid w:val="00191648"/>
    <w:rsid w:val="001A1472"/>
    <w:rsid w:val="001A483B"/>
    <w:rsid w:val="001C1419"/>
    <w:rsid w:val="001D5F24"/>
    <w:rsid w:val="001F5603"/>
    <w:rsid w:val="002362B5"/>
    <w:rsid w:val="00255512"/>
    <w:rsid w:val="00287223"/>
    <w:rsid w:val="002B0C03"/>
    <w:rsid w:val="002B481A"/>
    <w:rsid w:val="002B50BB"/>
    <w:rsid w:val="002D1A15"/>
    <w:rsid w:val="002D1B6D"/>
    <w:rsid w:val="002D384C"/>
    <w:rsid w:val="002E1344"/>
    <w:rsid w:val="0032695C"/>
    <w:rsid w:val="00335EBD"/>
    <w:rsid w:val="00335F04"/>
    <w:rsid w:val="00344854"/>
    <w:rsid w:val="00361839"/>
    <w:rsid w:val="003626EC"/>
    <w:rsid w:val="00364B0D"/>
    <w:rsid w:val="0037337F"/>
    <w:rsid w:val="00375B96"/>
    <w:rsid w:val="0038368F"/>
    <w:rsid w:val="00383C6E"/>
    <w:rsid w:val="003928CF"/>
    <w:rsid w:val="00393312"/>
    <w:rsid w:val="003C39B8"/>
    <w:rsid w:val="003E23C0"/>
    <w:rsid w:val="003E2440"/>
    <w:rsid w:val="003F5552"/>
    <w:rsid w:val="003F5D6C"/>
    <w:rsid w:val="00400202"/>
    <w:rsid w:val="00400E2D"/>
    <w:rsid w:val="00405DCF"/>
    <w:rsid w:val="00417DAE"/>
    <w:rsid w:val="00420EFD"/>
    <w:rsid w:val="00427939"/>
    <w:rsid w:val="004528D0"/>
    <w:rsid w:val="004643FE"/>
    <w:rsid w:val="004660E0"/>
    <w:rsid w:val="00486317"/>
    <w:rsid w:val="00492444"/>
    <w:rsid w:val="00493C84"/>
    <w:rsid w:val="004944C2"/>
    <w:rsid w:val="004946CB"/>
    <w:rsid w:val="004A3005"/>
    <w:rsid w:val="004B7A21"/>
    <w:rsid w:val="004C0C95"/>
    <w:rsid w:val="004E1578"/>
    <w:rsid w:val="004E595B"/>
    <w:rsid w:val="004E6E50"/>
    <w:rsid w:val="0050560A"/>
    <w:rsid w:val="00515261"/>
    <w:rsid w:val="00521084"/>
    <w:rsid w:val="005564E5"/>
    <w:rsid w:val="0055686C"/>
    <w:rsid w:val="005624BE"/>
    <w:rsid w:val="00562A42"/>
    <w:rsid w:val="0057164E"/>
    <w:rsid w:val="00573F71"/>
    <w:rsid w:val="005A1789"/>
    <w:rsid w:val="005B05AD"/>
    <w:rsid w:val="005D1B3F"/>
    <w:rsid w:val="005D4521"/>
    <w:rsid w:val="005D48B9"/>
    <w:rsid w:val="005F3614"/>
    <w:rsid w:val="00606ED3"/>
    <w:rsid w:val="0061037D"/>
    <w:rsid w:val="006321D4"/>
    <w:rsid w:val="00643D5D"/>
    <w:rsid w:val="006536C7"/>
    <w:rsid w:val="00664BE0"/>
    <w:rsid w:val="00682FFE"/>
    <w:rsid w:val="00685D76"/>
    <w:rsid w:val="00686F91"/>
    <w:rsid w:val="00697088"/>
    <w:rsid w:val="006A21CC"/>
    <w:rsid w:val="006A243D"/>
    <w:rsid w:val="006A34BC"/>
    <w:rsid w:val="006A3F28"/>
    <w:rsid w:val="006B2BF3"/>
    <w:rsid w:val="006D2664"/>
    <w:rsid w:val="006D607C"/>
    <w:rsid w:val="006E1D67"/>
    <w:rsid w:val="006E30F6"/>
    <w:rsid w:val="006F5CA8"/>
    <w:rsid w:val="0071382C"/>
    <w:rsid w:val="00715C40"/>
    <w:rsid w:val="0075218E"/>
    <w:rsid w:val="00756B8C"/>
    <w:rsid w:val="00763F8B"/>
    <w:rsid w:val="0076426A"/>
    <w:rsid w:val="00766BBE"/>
    <w:rsid w:val="00780910"/>
    <w:rsid w:val="007829B2"/>
    <w:rsid w:val="007844D0"/>
    <w:rsid w:val="007A2139"/>
    <w:rsid w:val="007C3E63"/>
    <w:rsid w:val="007D7118"/>
    <w:rsid w:val="007F0009"/>
    <w:rsid w:val="00800E85"/>
    <w:rsid w:val="00827BC7"/>
    <w:rsid w:val="00827CA7"/>
    <w:rsid w:val="00854D99"/>
    <w:rsid w:val="00864F53"/>
    <w:rsid w:val="008A14E2"/>
    <w:rsid w:val="008A1977"/>
    <w:rsid w:val="008D4C1E"/>
    <w:rsid w:val="008D6716"/>
    <w:rsid w:val="008E1691"/>
    <w:rsid w:val="008E3239"/>
    <w:rsid w:val="008E3595"/>
    <w:rsid w:val="008E4F7D"/>
    <w:rsid w:val="008E5486"/>
    <w:rsid w:val="008F7B79"/>
    <w:rsid w:val="00910DB1"/>
    <w:rsid w:val="0091176C"/>
    <w:rsid w:val="00915151"/>
    <w:rsid w:val="00934D66"/>
    <w:rsid w:val="00956308"/>
    <w:rsid w:val="00961351"/>
    <w:rsid w:val="00963DDC"/>
    <w:rsid w:val="0097099B"/>
    <w:rsid w:val="009714B9"/>
    <w:rsid w:val="00985233"/>
    <w:rsid w:val="0099594B"/>
    <w:rsid w:val="00995B66"/>
    <w:rsid w:val="009B54D2"/>
    <w:rsid w:val="009D5C44"/>
    <w:rsid w:val="00A01512"/>
    <w:rsid w:val="00A06A9B"/>
    <w:rsid w:val="00A07A4A"/>
    <w:rsid w:val="00A15A1A"/>
    <w:rsid w:val="00A32603"/>
    <w:rsid w:val="00A45109"/>
    <w:rsid w:val="00A6197B"/>
    <w:rsid w:val="00A67564"/>
    <w:rsid w:val="00A72838"/>
    <w:rsid w:val="00AA66F1"/>
    <w:rsid w:val="00AC42F0"/>
    <w:rsid w:val="00AC585C"/>
    <w:rsid w:val="00AD1147"/>
    <w:rsid w:val="00AF24C7"/>
    <w:rsid w:val="00AF6380"/>
    <w:rsid w:val="00B11B96"/>
    <w:rsid w:val="00B16735"/>
    <w:rsid w:val="00B2323A"/>
    <w:rsid w:val="00B33DD4"/>
    <w:rsid w:val="00B473A9"/>
    <w:rsid w:val="00B61E64"/>
    <w:rsid w:val="00B81E98"/>
    <w:rsid w:val="00B924C7"/>
    <w:rsid w:val="00BA0957"/>
    <w:rsid w:val="00BC17C2"/>
    <w:rsid w:val="00BC25CC"/>
    <w:rsid w:val="00BD14F6"/>
    <w:rsid w:val="00BD42F9"/>
    <w:rsid w:val="00BF15A2"/>
    <w:rsid w:val="00C001EF"/>
    <w:rsid w:val="00C26D8A"/>
    <w:rsid w:val="00C52509"/>
    <w:rsid w:val="00C53CE5"/>
    <w:rsid w:val="00C57F6E"/>
    <w:rsid w:val="00C67135"/>
    <w:rsid w:val="00C67FA0"/>
    <w:rsid w:val="00C913C1"/>
    <w:rsid w:val="00CA6A3D"/>
    <w:rsid w:val="00CE0494"/>
    <w:rsid w:val="00CE49DF"/>
    <w:rsid w:val="00CF2905"/>
    <w:rsid w:val="00D07166"/>
    <w:rsid w:val="00D0734E"/>
    <w:rsid w:val="00D17334"/>
    <w:rsid w:val="00D44D71"/>
    <w:rsid w:val="00D52A0C"/>
    <w:rsid w:val="00D56629"/>
    <w:rsid w:val="00D6509D"/>
    <w:rsid w:val="00D65BEC"/>
    <w:rsid w:val="00D96E78"/>
    <w:rsid w:val="00DA009C"/>
    <w:rsid w:val="00DC6F9E"/>
    <w:rsid w:val="00DE2984"/>
    <w:rsid w:val="00DF12C7"/>
    <w:rsid w:val="00E041E6"/>
    <w:rsid w:val="00E21956"/>
    <w:rsid w:val="00E23748"/>
    <w:rsid w:val="00E32044"/>
    <w:rsid w:val="00E36661"/>
    <w:rsid w:val="00E457F0"/>
    <w:rsid w:val="00E66E69"/>
    <w:rsid w:val="00E706FD"/>
    <w:rsid w:val="00E765A2"/>
    <w:rsid w:val="00E86667"/>
    <w:rsid w:val="00E9232D"/>
    <w:rsid w:val="00EA0149"/>
    <w:rsid w:val="00EA42E0"/>
    <w:rsid w:val="00EA6E42"/>
    <w:rsid w:val="00F05EE5"/>
    <w:rsid w:val="00F4127E"/>
    <w:rsid w:val="00F55BC1"/>
    <w:rsid w:val="00F601BA"/>
    <w:rsid w:val="00F63002"/>
    <w:rsid w:val="00F92DF8"/>
    <w:rsid w:val="00FA5771"/>
    <w:rsid w:val="00FA6CB7"/>
    <w:rsid w:val="00FB500D"/>
    <w:rsid w:val="00FB6ECE"/>
    <w:rsid w:val="00FD4796"/>
    <w:rsid w:val="00FD5AF1"/>
    <w:rsid w:val="00FF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902E4"/>
  <w15:docId w15:val="{CA74222F-7F7E-4136-959D-A99F830E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8B9"/>
    <w:pPr>
      <w:spacing w:after="0"/>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48B9"/>
    <w:pPr>
      <w:tabs>
        <w:tab w:val="center" w:pos="4320"/>
        <w:tab w:val="right" w:pos="8640"/>
      </w:tabs>
    </w:pPr>
  </w:style>
  <w:style w:type="character" w:customStyle="1" w:styleId="HeaderChar">
    <w:name w:val="Header Char"/>
    <w:basedOn w:val="DefaultParagraphFont"/>
    <w:link w:val="Header"/>
    <w:rsid w:val="005D48B9"/>
    <w:rPr>
      <w:rFonts w:ascii="Times New Roman" w:eastAsia="Times New Roman" w:hAnsi="Times New Roman" w:cs="Times New Roman"/>
      <w:sz w:val="24"/>
      <w:szCs w:val="24"/>
    </w:rPr>
  </w:style>
  <w:style w:type="paragraph" w:styleId="Footer">
    <w:name w:val="footer"/>
    <w:basedOn w:val="Normal"/>
    <w:link w:val="FooterChar"/>
    <w:rsid w:val="005D48B9"/>
    <w:pPr>
      <w:tabs>
        <w:tab w:val="center" w:pos="4320"/>
        <w:tab w:val="right" w:pos="8640"/>
      </w:tabs>
    </w:pPr>
  </w:style>
  <w:style w:type="character" w:customStyle="1" w:styleId="FooterChar">
    <w:name w:val="Footer Char"/>
    <w:basedOn w:val="DefaultParagraphFont"/>
    <w:link w:val="Footer"/>
    <w:rsid w:val="005D48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8B9"/>
    <w:rPr>
      <w:rFonts w:ascii="Tahoma" w:hAnsi="Tahoma" w:cs="Tahoma"/>
      <w:sz w:val="16"/>
      <w:szCs w:val="16"/>
    </w:rPr>
  </w:style>
  <w:style w:type="character" w:customStyle="1" w:styleId="BalloonTextChar">
    <w:name w:val="Balloon Text Char"/>
    <w:basedOn w:val="DefaultParagraphFont"/>
    <w:link w:val="BalloonText"/>
    <w:uiPriority w:val="99"/>
    <w:semiHidden/>
    <w:rsid w:val="005D48B9"/>
    <w:rPr>
      <w:rFonts w:ascii="Tahoma" w:eastAsia="Times New Roman" w:hAnsi="Tahoma" w:cs="Tahoma"/>
      <w:sz w:val="16"/>
      <w:szCs w:val="16"/>
    </w:rPr>
  </w:style>
  <w:style w:type="paragraph" w:styleId="ListParagraph">
    <w:name w:val="List Paragraph"/>
    <w:basedOn w:val="Normal"/>
    <w:uiPriority w:val="34"/>
    <w:qFormat/>
    <w:rsid w:val="005D48B9"/>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10DB1"/>
    <w:pPr>
      <w:spacing w:after="0"/>
      <w:ind w:left="0"/>
    </w:pPr>
    <w:rPr>
      <w:rFonts w:ascii="Times New Roman" w:eastAsia="Times New Roman" w:hAnsi="Times New Roman" w:cs="Times New Roman"/>
      <w:sz w:val="24"/>
      <w:szCs w:val="24"/>
    </w:rPr>
  </w:style>
  <w:style w:type="paragraph" w:customStyle="1" w:styleId="Default">
    <w:name w:val="Default"/>
    <w:rsid w:val="002D1A15"/>
    <w:pPr>
      <w:autoSpaceDE w:val="0"/>
      <w:autoSpaceDN w:val="0"/>
      <w:adjustRightInd w:val="0"/>
      <w:spacing w:after="0"/>
      <w:ind w:left="0"/>
    </w:pPr>
    <w:rPr>
      <w:rFonts w:ascii="Arial" w:hAnsi="Arial" w:cs="Arial"/>
      <w:color w:val="000000"/>
      <w:sz w:val="24"/>
      <w:szCs w:val="24"/>
    </w:rPr>
  </w:style>
  <w:style w:type="character" w:styleId="Hyperlink">
    <w:name w:val="Hyperlink"/>
    <w:basedOn w:val="DefaultParagraphFont"/>
    <w:uiPriority w:val="99"/>
    <w:unhideWhenUsed/>
    <w:rsid w:val="00255512"/>
    <w:rPr>
      <w:color w:val="0000FF" w:themeColor="hyperlink"/>
      <w:u w:val="single"/>
    </w:rPr>
  </w:style>
  <w:style w:type="character" w:styleId="UnresolvedMention">
    <w:name w:val="Unresolved Mention"/>
    <w:basedOn w:val="DefaultParagraphFont"/>
    <w:uiPriority w:val="99"/>
    <w:semiHidden/>
    <w:unhideWhenUsed/>
    <w:rsid w:val="00EA6E42"/>
    <w:rPr>
      <w:color w:val="808080"/>
      <w:shd w:val="clear" w:color="auto" w:fill="E6E6E6"/>
    </w:rPr>
  </w:style>
  <w:style w:type="character" w:styleId="CommentReference">
    <w:name w:val="annotation reference"/>
    <w:basedOn w:val="DefaultParagraphFont"/>
    <w:uiPriority w:val="99"/>
    <w:semiHidden/>
    <w:unhideWhenUsed/>
    <w:rsid w:val="008E4F7D"/>
    <w:rPr>
      <w:sz w:val="16"/>
      <w:szCs w:val="16"/>
    </w:rPr>
  </w:style>
  <w:style w:type="paragraph" w:styleId="CommentText">
    <w:name w:val="annotation text"/>
    <w:basedOn w:val="Normal"/>
    <w:link w:val="CommentTextChar"/>
    <w:uiPriority w:val="99"/>
    <w:semiHidden/>
    <w:unhideWhenUsed/>
    <w:rsid w:val="008E4F7D"/>
    <w:rPr>
      <w:sz w:val="20"/>
      <w:szCs w:val="20"/>
    </w:rPr>
  </w:style>
  <w:style w:type="character" w:customStyle="1" w:styleId="CommentTextChar">
    <w:name w:val="Comment Text Char"/>
    <w:basedOn w:val="DefaultParagraphFont"/>
    <w:link w:val="CommentText"/>
    <w:uiPriority w:val="99"/>
    <w:semiHidden/>
    <w:rsid w:val="008E4F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4F7D"/>
    <w:rPr>
      <w:b/>
      <w:bCs/>
    </w:rPr>
  </w:style>
  <w:style w:type="character" w:customStyle="1" w:styleId="CommentSubjectChar">
    <w:name w:val="Comment Subject Char"/>
    <w:basedOn w:val="CommentTextChar"/>
    <w:link w:val="CommentSubject"/>
    <w:uiPriority w:val="99"/>
    <w:semiHidden/>
    <w:rsid w:val="008E4F7D"/>
    <w:rPr>
      <w:rFonts w:ascii="Times New Roman" w:eastAsia="Times New Roman" w:hAnsi="Times New Roman" w:cs="Times New Roman"/>
      <w:b/>
      <w:bCs/>
      <w:sz w:val="20"/>
      <w:szCs w:val="20"/>
    </w:rPr>
  </w:style>
  <w:style w:type="character" w:styleId="Strong">
    <w:name w:val="Strong"/>
    <w:basedOn w:val="DefaultParagraphFont"/>
    <w:uiPriority w:val="22"/>
    <w:qFormat/>
    <w:rsid w:val="00375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37CB1-E5A0-4611-9295-C257AB6D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Werbel</dc:creator>
  <cp:lastModifiedBy>Bothfeld, Diane</cp:lastModifiedBy>
  <cp:revision>8</cp:revision>
  <cp:lastPrinted>2017-09-20T17:01:00Z</cp:lastPrinted>
  <dcterms:created xsi:type="dcterms:W3CDTF">2017-10-16T12:19:00Z</dcterms:created>
  <dcterms:modified xsi:type="dcterms:W3CDTF">2017-11-02T16:59:00Z</dcterms:modified>
</cp:coreProperties>
</file>