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10058" w:type="dxa"/>
        <w:tblInd w:w="-108" w:type="dxa"/>
        <w:tblLook w:val="04A0" w:firstRow="1" w:lastRow="0" w:firstColumn="1" w:lastColumn="0" w:noHBand="0" w:noVBand="1"/>
      </w:tblPr>
      <w:tblGrid>
        <w:gridCol w:w="93"/>
        <w:gridCol w:w="3678"/>
        <w:gridCol w:w="6193"/>
        <w:gridCol w:w="94"/>
      </w:tblGrid>
      <w:tr w:rsidRPr="00316F65" w:rsidR="00316F65" w:rsidTr="6584A246" w14:paraId="59E86933" w14:textId="77777777">
        <w:trPr>
          <w:gridBefore w:val="1"/>
          <w:wBefore w:w="93" w:type="dxa"/>
          <w:trHeight w:val="2041"/>
        </w:trPr>
        <w:tc>
          <w:tcPr>
            <w:tcW w:w="9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="001652DD" w:rsidP="00316F65" w:rsidRDefault="00316F65" w14:paraId="25085FAC" w14:textId="0C482D08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14:ligatures w14:val="none"/>
              </w:rPr>
            </w:pPr>
            <w:r w:rsidRPr="00316F65">
              <w:rPr>
                <w:rFonts w:ascii="Calibri" w:hAnsi="Calibri" w:eastAsia="Times New Roman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CEAP Annual </w:t>
            </w:r>
            <w:r w:rsidR="001301DF">
              <w:rPr>
                <w:rFonts w:ascii="Calibri" w:hAnsi="Calibri" w:eastAsia="Times New Roman" w:cs="Calibri"/>
                <w:b/>
                <w:bCs/>
                <w:kern w:val="0"/>
                <w:sz w:val="28"/>
                <w:szCs w:val="28"/>
                <w14:ligatures w14:val="none"/>
              </w:rPr>
              <w:t>Usage</w:t>
            </w:r>
            <w:r w:rsidR="38D9D7E2">
              <w:rPr>
                <w:rFonts w:ascii="Calibri" w:hAnsi="Calibri" w:eastAsia="Times New Roman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&amp; Management</w:t>
            </w:r>
            <w:r w:rsidR="001301DF">
              <w:rPr>
                <w:rFonts w:ascii="Calibri" w:hAnsi="Calibri" w:eastAsia="Times New Roman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16F65">
              <w:rPr>
                <w:rFonts w:ascii="Calibri" w:hAnsi="Calibri" w:eastAsia="Times New Roman" w:cs="Calibri"/>
                <w:b/>
                <w:bCs/>
                <w:kern w:val="0"/>
                <w:sz w:val="28"/>
                <w:szCs w:val="28"/>
                <w14:ligatures w14:val="none"/>
              </w:rPr>
              <w:t>Report</w:t>
            </w:r>
            <w:r w:rsidR="0034391A">
              <w:rPr>
                <w:rFonts w:ascii="Calibri" w:hAnsi="Calibri" w:eastAsia="Times New Roman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16F65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  <w:p w:rsidR="00316F65" w:rsidP="00316F65" w:rsidRDefault="00446FFA" w14:paraId="3C067827" w14:textId="0204EF33">
            <w:pPr>
              <w:spacing w:after="0" w:line="240" w:lineRule="auto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001652DD" w:rsidR="31DDC969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This narrative report is </w:t>
            </w:r>
            <w:r w:rsidR="1C300A17">
              <w:rPr>
                <w:rFonts w:ascii="Calibri" w:hAnsi="Calibri" w:eastAsia="Times New Roman" w:cs="Calibri"/>
                <w:kern w:val="0"/>
                <w14:ligatures w14:val="none"/>
              </w:rPr>
              <w:t>to be used to report annually on the use</w:t>
            </w:r>
            <w:r w:rsidRPr="001652DD" w:rsidR="31DDC969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1C300A17">
              <w:rPr>
                <w:rFonts w:ascii="Calibri" w:hAnsi="Calibri" w:eastAsia="Times New Roman" w:cs="Calibri"/>
                <w:kern w:val="0"/>
                <w14:ligatures w14:val="none"/>
              </w:rPr>
              <w:t>of</w:t>
            </w:r>
            <w:r w:rsidRPr="001652DD" w:rsidR="1C300A1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Pr="001652DD" w:rsidR="31DDC969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equipment whose purpose is to improve management of </w:t>
            </w:r>
            <w:r w:rsidR="7770D3FD">
              <w:rPr>
                <w:rFonts w:ascii="Calibri" w:hAnsi="Calibri" w:eastAsia="Times New Roman" w:cs="Calibri"/>
                <w:kern w:val="0"/>
                <w14:ligatures w14:val="none"/>
              </w:rPr>
              <w:t>feed</w:t>
            </w:r>
            <w:r w:rsidR="56B87A6B">
              <w:rPr>
                <w:rFonts w:ascii="Calibri" w:hAnsi="Calibri" w:eastAsia="Times New Roman" w:cs="Calibri"/>
                <w:kern w:val="0"/>
                <w14:ligatures w14:val="none"/>
              </w:rPr>
              <w:t>,</w:t>
            </w:r>
            <w:r w:rsidR="7770D3F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compost</w:t>
            </w:r>
            <w:r w:rsidR="354F362D">
              <w:rPr>
                <w:rFonts w:ascii="Calibri" w:hAnsi="Calibri" w:eastAsia="Times New Roman" w:cs="Calibri"/>
                <w:kern w:val="0"/>
                <w14:ligatures w14:val="none"/>
              </w:rPr>
              <w:t>, or other practices</w:t>
            </w:r>
            <w:r w:rsidR="7770D3F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1FFBFE0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whose </w:t>
            </w:r>
            <w:r w:rsidR="2201318D">
              <w:rPr>
                <w:rFonts w:ascii="Calibri" w:hAnsi="Calibri" w:eastAsia="Times New Roman" w:cs="Calibri"/>
                <w:kern w:val="0"/>
                <w14:ligatures w14:val="none"/>
              </w:rPr>
              <w:t>benefit</w:t>
            </w:r>
            <w:r w:rsidR="1FFBFE0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2201318D">
              <w:rPr>
                <w:rFonts w:ascii="Calibri" w:hAnsi="Calibri" w:eastAsia="Times New Roman" w:cs="Calibri"/>
                <w:kern w:val="0"/>
                <w14:ligatures w14:val="none"/>
              </w:rPr>
              <w:t>is not well</w:t>
            </w:r>
            <w:r w:rsidR="77EC8C9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captured </w:t>
            </w:r>
            <w:r w:rsidR="003C4064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in </w:t>
            </w:r>
            <w:r w:rsidR="77EC8C97">
              <w:rPr>
                <w:rFonts w:ascii="Calibri" w:hAnsi="Calibri" w:eastAsia="Times New Roman" w:cs="Calibri"/>
                <w:kern w:val="0"/>
                <w14:ligatures w14:val="none"/>
              </w:rPr>
              <w:t>acres</w:t>
            </w:r>
            <w:r w:rsidRPr="001652DD" w:rsidR="31DDC969">
              <w:rPr>
                <w:rFonts w:ascii="Calibri" w:hAnsi="Calibri" w:eastAsia="Times New Roman" w:cs="Calibri"/>
                <w:kern w:val="0"/>
                <w14:ligatures w14:val="none"/>
              </w:rPr>
              <w:t>.</w:t>
            </w:r>
            <w:r w:rsidRPr="001652DD" w:rsidDel="00635B4C" w:rsidR="001652D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1C300A17">
              <w:rPr>
                <w:rFonts w:ascii="Calibri" w:hAnsi="Calibri" w:eastAsia="Times New Roman" w:cs="Calibri"/>
                <w:kern w:val="0"/>
                <w14:ligatures w14:val="none"/>
              </w:rPr>
              <w:t>R</w:t>
            </w:r>
            <w:r w:rsidRPr="001652DD" w:rsidR="1C300A17">
              <w:rPr>
                <w:rFonts w:ascii="Calibri" w:hAnsi="Calibri" w:eastAsia="Times New Roman" w:cs="Calibri"/>
                <w:kern w:val="0"/>
                <w14:ligatures w14:val="none"/>
              </w:rPr>
              <w:t>eports ar</w:t>
            </w:r>
            <w:r w:rsidRPr="00316F65" w:rsidR="1C300A1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e </w:t>
            </w:r>
            <w:r w:rsidRPr="6584A246" w:rsidR="1C300A17">
              <w:rPr>
                <w:rFonts w:ascii="Calibri" w:hAnsi="Calibri" w:eastAsia="Times New Roman" w:cs="Calibri"/>
                <w:b w:val="1"/>
                <w:bCs w:val="1"/>
                <w:kern w:val="0"/>
                <w:u w:val="none"/>
                <w14:ligatures w14:val="none"/>
              </w:rPr>
              <w:t>due</w:t>
            </w:r>
            <w:r w:rsidRPr="6584A246" w:rsidR="1C300A17">
              <w:rPr>
                <w:rFonts w:ascii="Calibri" w:hAnsi="Calibri" w:eastAsia="Times New Roman" w:cs="Calibri"/>
                <w:b w:val="1"/>
                <w:bCs w:val="1"/>
                <w:kern w:val="0"/>
                <w:u w:val="none"/>
                <w14:ligatures w14:val="none"/>
              </w:rPr>
              <w:t xml:space="preserve"> annually</w:t>
            </w:r>
            <w:r w:rsidRPr="6584A246" w:rsidR="1C300A17">
              <w:rPr>
                <w:rFonts w:ascii="Calibri" w:hAnsi="Calibri" w:eastAsia="Times New Roman" w:cs="Calibri"/>
                <w:b w:val="1"/>
                <w:bCs w:val="1"/>
                <w:kern w:val="0"/>
                <w:u w:val="none"/>
                <w14:ligatures w14:val="none"/>
              </w:rPr>
              <w:t xml:space="preserve"> by January 15</w:t>
            </w:r>
            <w:r w:rsidRPr="6584A246" w:rsidR="1C300A17">
              <w:rPr>
                <w:rFonts w:ascii="Calibri" w:hAnsi="Calibri" w:eastAsia="Times New Roman" w:cs="Calibri"/>
                <w:b w:val="1"/>
                <w:bCs w:val="1"/>
                <w:kern w:val="0"/>
                <w:u w:val="none"/>
                <w:vertAlign w:val="superscript"/>
                <w14:ligatures w14:val="none"/>
              </w:rPr>
              <w:t>th</w:t>
            </w:r>
            <w:r w:rsidRPr="001652DD" w:rsidR="1C300A17">
              <w:rPr>
                <w:rFonts w:ascii="Calibri" w:hAnsi="Calibri" w:eastAsia="Times New Roman" w:cs="Calibri"/>
                <w:kern w:val="0"/>
                <w:vertAlign w:val="superscript"/>
                <w14:ligatures w14:val="none"/>
              </w:rPr>
              <w:t xml:space="preserve"> </w:t>
            </w:r>
            <w:r w:rsidR="1C300A1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for the first three years of </w:t>
            </w:r>
            <w:r w:rsidR="4BC0797C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use of </w:t>
            </w:r>
            <w:r w:rsidR="1C300A17">
              <w:rPr>
                <w:rFonts w:ascii="Calibri" w:hAnsi="Calibri" w:eastAsia="Times New Roman" w:cs="Calibri"/>
                <w:kern w:val="0"/>
                <w14:ligatures w14:val="none"/>
              </w:rPr>
              <w:t>equipment funded by the Capital Equipment Assistance Program</w:t>
            </w:r>
            <w:r w:rsidRPr="001652DD" w:rsidR="1C300A17">
              <w:rPr>
                <w:rFonts w:ascii="Calibri" w:hAnsi="Calibri" w:eastAsia="Times New Roman" w:cs="Calibri"/>
                <w:kern w:val="0"/>
                <w14:ligatures w14:val="none"/>
              </w:rPr>
              <w:t>.</w:t>
            </w:r>
            <w:r w:rsidR="1C300A1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Pr="6584A246" w:rsidR="1C300A17">
              <w:rPr>
                <w:rFonts w:ascii="Calibri" w:hAnsi="Calibri" w:eastAsia="Times New Roman" w:cs="Calibri"/>
                <w:b w:val="1"/>
                <w:bCs w:val="1"/>
                <w:kern w:val="0"/>
                <w14:ligatures w14:val="none"/>
              </w:rPr>
              <w:t>Please include photos where relevant.</w:t>
            </w:r>
          </w:p>
          <w:p w:rsidRPr="00316F65" w:rsidR="003C4064" w:rsidP="00316F65" w:rsidRDefault="003C4064" w14:paraId="5408350F" w14:textId="4E4DFB70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Pr="00316F65" w:rsidR="00446FFA" w:rsidTr="6584A246" w14:paraId="08A1359F" w14:textId="77777777">
        <w:trPr>
          <w:gridAfter w:val="1"/>
          <w:wAfter w:w="94" w:type="dxa"/>
          <w:trHeight w:val="547"/>
        </w:trPr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="00446FFA" w:rsidP="00316F65" w:rsidRDefault="00446FFA" w14:paraId="492DF23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16F65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Grant ID: 02200-WQ-CEAP</w:t>
            </w:r>
          </w:p>
          <w:p w:rsidRPr="00316F65" w:rsidR="00446FFA" w:rsidP="00316F65" w:rsidRDefault="001652DD" w14:paraId="4418A0D2" w14:textId="279198B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  <w:r w:rsidRPr="00316F65" w:rsidR="00446FFA"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isted on top of your grant paperwork</w:t>
            </w:r>
          </w:p>
        </w:tc>
        <w:tc>
          <w:tcPr>
            <w:tcW w:w="6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316F65" w:rsidR="00446FFA" w:rsidP="00316F65" w:rsidRDefault="00446FFA" w14:paraId="11912766" w14:textId="598E55E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16F6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316F65" w:rsidR="00446FFA" w:rsidTr="6584A246" w14:paraId="451E9052" w14:textId="77777777">
        <w:trPr>
          <w:gridAfter w:val="1"/>
          <w:wAfter w:w="94" w:type="dxa"/>
          <w:trHeight w:val="511"/>
        </w:trPr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316F65" w:rsidR="00446FFA" w:rsidP="00316F65" w:rsidRDefault="00446FFA" w14:paraId="2B92C5C4" w14:textId="168DD64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kern w:val="0"/>
                <w:sz w:val="20"/>
                <w:szCs w:val="20"/>
                <w14:ligatures w14:val="none"/>
              </w:rPr>
            </w:pPr>
            <w:r w:rsidRPr="00316F65" w:rsidR="31DDC969">
              <w:rPr>
                <w:rFonts w:ascii="Calibri" w:hAnsi="Calibri" w:eastAsia="Times New Roman" w:cs="Calibri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Grantee</w:t>
            </w:r>
            <w:r w:rsidRPr="00316F65" w:rsidR="5EC6CA23">
              <w:rPr>
                <w:rFonts w:ascii="Calibri" w:hAnsi="Calibri" w:eastAsia="Times New Roman" w:cs="Calibri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/</w:t>
            </w:r>
            <w:r w:rsidRPr="00316F65" w:rsidR="31DDC969">
              <w:rPr>
                <w:rFonts w:ascii="Calibri" w:hAnsi="Calibri" w:eastAsia="Times New Roman" w:cs="Calibri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Farm</w:t>
            </w:r>
            <w:r w:rsidRPr="00316F65" w:rsidR="7D396356">
              <w:rPr>
                <w:rFonts w:ascii="Calibri" w:hAnsi="Calibri" w:eastAsia="Times New Roman" w:cs="Calibri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 Name</w:t>
            </w:r>
            <w:r w:rsidRPr="00316F65" w:rsidR="31DDC969">
              <w:rPr>
                <w:rFonts w:ascii="Calibri" w:hAnsi="Calibri" w:eastAsia="Times New Roman" w:cs="Calibri"/>
                <w:b w:val="1"/>
                <w:bCs w:val="1"/>
                <w:kern w:val="0"/>
                <w:sz w:val="20"/>
                <w:szCs w:val="20"/>
                <w14:ligatures w14:val="none"/>
              </w:rPr>
              <w:t xml:space="preserve">: </w:t>
            </w:r>
          </w:p>
        </w:tc>
        <w:tc>
          <w:tcPr>
            <w:tcW w:w="6193" w:type="dxa"/>
            <w:tcBorders>
              <w:top w:val="nil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noWrap/>
            <w:tcMar/>
            <w:hideMark/>
          </w:tcPr>
          <w:p w:rsidRPr="00316F65" w:rsidR="00446FFA" w:rsidP="00316F65" w:rsidRDefault="00446FFA" w14:paraId="55EB7619" w14:textId="510511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316F6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Pr="00316F65" w:rsidR="00446FFA" w:rsidTr="6584A246" w14:paraId="59BAD6B7" w14:textId="77777777">
        <w:trPr>
          <w:gridAfter w:val="1"/>
          <w:wAfter w:w="94" w:type="dxa"/>
          <w:trHeight w:val="547"/>
        </w:trPr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316F65" w:rsidR="00446FFA" w:rsidP="00316F65" w:rsidRDefault="00446FFA" w14:paraId="4093819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16F65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Equipment Make/Model:</w:t>
            </w:r>
          </w:p>
        </w:tc>
        <w:tc>
          <w:tcPr>
            <w:tcW w:w="6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316F65" w:rsidR="00446FFA" w:rsidP="00316F65" w:rsidRDefault="00446FFA" w14:paraId="0A898B8A" w14:textId="30EBD3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316F65" w:rsidR="00446FFA" w:rsidTr="6584A246" w14:paraId="0BE45FAC" w14:textId="77777777">
        <w:trPr>
          <w:gridAfter w:val="1"/>
          <w:wAfter w:w="94" w:type="dxa"/>
          <w:trHeight w:val="493"/>
        </w:trPr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316F65" w:rsidR="00446FFA" w:rsidP="00316F65" w:rsidRDefault="00446FFA" w14:paraId="6FCC236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16F65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Calendar Year of Season Report:</w:t>
            </w:r>
          </w:p>
        </w:tc>
        <w:tc>
          <w:tcPr>
            <w:tcW w:w="6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316F65" w:rsidR="00446FFA" w:rsidP="00316F65" w:rsidRDefault="00446FFA" w14:paraId="28D84539" w14:textId="76DA54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16F65" w:rsidRDefault="00316F65" w14:paraId="033BF9C0" w14:textId="77777777"/>
    <w:p w:rsidR="002B2BE9" w:rsidRDefault="001652DD" w14:paraId="1EF6D4C4" w14:textId="77777777">
      <w:r>
        <w:t>How has this equipment</w:t>
      </w:r>
      <w:r w:rsidR="00D6408E">
        <w:t xml:space="preserve"> improved or</w:t>
      </w:r>
      <w:r>
        <w:t xml:space="preserve"> changed </w:t>
      </w:r>
      <w:r w:rsidR="006B3644">
        <w:t>your management?</w:t>
      </w:r>
      <w:r>
        <w:t xml:space="preserve"> Please be specific.</w:t>
      </w:r>
      <w:r w:rsidR="006B3644">
        <w:t xml:space="preserve"> </w:t>
      </w:r>
    </w:p>
    <w:p w:rsidRPr="001652DD" w:rsidR="006B3644" w:rsidRDefault="006B3644" w14:paraId="76A91636" w14:textId="429E5ADD">
      <w:r>
        <w:t>(</w:t>
      </w:r>
      <w:r w:rsidRPr="00356494" w:rsidR="00791432">
        <w:rPr>
          <w:i/>
          <w:iCs/>
        </w:rPr>
        <w:t xml:space="preserve">For example: </w:t>
      </w:r>
      <w:r w:rsidR="00797B21">
        <w:rPr>
          <w:i/>
          <w:iCs/>
        </w:rPr>
        <w:t>how was your</w:t>
      </w:r>
      <w:r w:rsidRPr="00356494" w:rsidR="00E82C65">
        <w:rPr>
          <w:i/>
          <w:iCs/>
        </w:rPr>
        <w:t xml:space="preserve"> compost/feed </w:t>
      </w:r>
      <w:r w:rsidR="00797B21">
        <w:rPr>
          <w:i/>
          <w:iCs/>
        </w:rPr>
        <w:t>managed</w:t>
      </w:r>
      <w:r w:rsidRPr="00356494" w:rsidR="00E82C65">
        <w:rPr>
          <w:i/>
          <w:iCs/>
        </w:rPr>
        <w:t xml:space="preserve"> before</w:t>
      </w:r>
      <w:r w:rsidR="00797B21">
        <w:rPr>
          <w:i/>
          <w:iCs/>
        </w:rPr>
        <w:t xml:space="preserve">, how is it managed now, and how has the quality of product changed? </w:t>
      </w:r>
      <w:r w:rsidRPr="00356494" w:rsidR="00791432">
        <w:rPr>
          <w:i/>
          <w:iCs/>
        </w:rPr>
        <w:t>Have you seen labor-s</w:t>
      </w:r>
      <w:r w:rsidRPr="00356494" w:rsidR="00E82C65">
        <w:rPr>
          <w:i/>
          <w:iCs/>
        </w:rPr>
        <w:t>av</w:t>
      </w:r>
      <w:r w:rsidRPr="00356494" w:rsidR="00791432">
        <w:rPr>
          <w:i/>
          <w:iCs/>
        </w:rPr>
        <w:t>ing bene</w:t>
      </w:r>
      <w:r w:rsidRPr="00356494" w:rsidR="00E82C65">
        <w:rPr>
          <w:i/>
          <w:iCs/>
        </w:rPr>
        <w:t>fits?</w:t>
      </w:r>
      <w:r w:rsidR="00797B21">
        <w:rPr>
          <w:i/>
          <w:iCs/>
        </w:rPr>
        <w:t xml:space="preserve"> Any other benefits</w:t>
      </w:r>
      <w:r w:rsidR="00F758AC">
        <w:rPr>
          <w:i/>
          <w:iCs/>
        </w:rPr>
        <w:t xml:space="preserve"> or challenges?</w:t>
      </w:r>
      <w:r w:rsidR="003D5813">
        <w:rPr>
          <w:i/>
          <w:iCs/>
        </w:rPr>
        <w:t>)</w:t>
      </w:r>
    </w:p>
    <w:p w:rsidR="003D5813" w:rsidRDefault="00797B21" w14:paraId="1A5D67BE" w14:textId="4878217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EB1B5" wp14:editId="71598C72">
                <wp:simplePos x="0" y="0"/>
                <wp:positionH relativeFrom="column">
                  <wp:posOffset>-14630</wp:posOffset>
                </wp:positionH>
                <wp:positionV relativeFrom="paragraph">
                  <wp:posOffset>7290</wp:posOffset>
                </wp:positionV>
                <wp:extent cx="5991149" cy="1653235"/>
                <wp:effectExtent l="0" t="0" r="10160" b="23495"/>
                <wp:wrapNone/>
                <wp:docPr id="90329136" name="Rectangle 90329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49" cy="1653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rect id="Rectangle 1" style="position:absolute;margin-left:-1.15pt;margin-top:.55pt;width:471.75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41621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"/>
            </w:pict>
          </mc:Fallback>
        </mc:AlternateContent>
      </w:r>
    </w:p>
    <w:p w:rsidR="00D437CE" w:rsidRDefault="00D437CE" w14:paraId="4FBA3083" w14:textId="77777777">
      <w:pPr>
        <w:rPr>
          <w:sz w:val="36"/>
          <w:szCs w:val="36"/>
        </w:rPr>
      </w:pPr>
    </w:p>
    <w:p w:rsidR="00B55A67" w:rsidRDefault="00B55A67" w14:paraId="07046A81" w14:textId="77777777">
      <w:pPr>
        <w:rPr>
          <w:sz w:val="36"/>
          <w:szCs w:val="36"/>
        </w:rPr>
      </w:pPr>
    </w:p>
    <w:p w:rsidRPr="00D437CE" w:rsidR="00B55A67" w:rsidRDefault="00B55A67" w14:paraId="0FAEF3EA" w14:textId="77777777">
      <w:pPr>
        <w:rPr>
          <w:sz w:val="36"/>
          <w:szCs w:val="36"/>
        </w:rPr>
      </w:pPr>
    </w:p>
    <w:p w:rsidR="003D5813" w:rsidP="6584A246" w:rsidRDefault="003D5813" w14:paraId="1AB5505E" w14:textId="053D24B0">
      <w:pPr>
        <w:pStyle w:val="Normal"/>
        <w:rPr>
          <w:sz w:val="36"/>
          <w:szCs w:val="36"/>
        </w:rPr>
      </w:pPr>
    </w:p>
    <w:p w:rsidR="002B2BE9" w:rsidP="003D5813" w:rsidRDefault="00926EEF" w14:paraId="01434148" w14:textId="7A2FC65C">
      <w:r>
        <w:t xml:space="preserve">How has </w:t>
      </w:r>
      <w:r w:rsidR="003D5813">
        <w:t>this equipment impacted your Nutrient Management P</w:t>
      </w:r>
      <w:r w:rsidR="00D437CE">
        <w:t xml:space="preserve">lan (NMP) and your ability to achieve NMP </w:t>
      </w:r>
      <w:r w:rsidR="00BC75C5">
        <w:t xml:space="preserve">and water quality </w:t>
      </w:r>
      <w:r w:rsidR="00D437CE">
        <w:t>goals</w:t>
      </w:r>
      <w:r w:rsidR="003D5813">
        <w:t xml:space="preserve">? </w:t>
      </w:r>
      <w:r w:rsidR="00D437CE">
        <w:t xml:space="preserve">Please describe. </w:t>
      </w:r>
    </w:p>
    <w:p w:rsidR="003D5813" w:rsidP="003D5813" w:rsidRDefault="00D437CE" w14:paraId="4174CB69" w14:textId="643B9114">
      <w:r>
        <w:t>(</w:t>
      </w:r>
      <w:r w:rsidRPr="00356494" w:rsidR="00926A3B">
        <w:rPr>
          <w:i/>
          <w:iCs/>
        </w:rPr>
        <w:t>For example: are you</w:t>
      </w:r>
      <w:r w:rsidR="00E716A0">
        <w:rPr>
          <w:i/>
          <w:iCs/>
        </w:rPr>
        <w:t xml:space="preserve"> taking </w:t>
      </w:r>
      <w:r w:rsidR="00840093">
        <w:rPr>
          <w:i/>
          <w:iCs/>
        </w:rPr>
        <w:t xml:space="preserve">manure/forage quality </w:t>
      </w:r>
      <w:r w:rsidR="00E716A0">
        <w:rPr>
          <w:i/>
          <w:iCs/>
        </w:rPr>
        <w:t>tests and</w:t>
      </w:r>
      <w:r w:rsidRPr="00356494" w:rsidR="00926A3B">
        <w:rPr>
          <w:i/>
          <w:iCs/>
        </w:rPr>
        <w:t xml:space="preserve"> keeping records of your </w:t>
      </w:r>
      <w:r w:rsidR="00840093">
        <w:rPr>
          <w:i/>
          <w:iCs/>
        </w:rPr>
        <w:t>volumes generated/applied</w:t>
      </w:r>
      <w:r w:rsidRPr="00356494" w:rsidR="00926A3B">
        <w:rPr>
          <w:i/>
          <w:iCs/>
        </w:rPr>
        <w:t xml:space="preserve">? </w:t>
      </w:r>
      <w:r w:rsidR="00840093">
        <w:rPr>
          <w:i/>
          <w:iCs/>
        </w:rPr>
        <w:t xml:space="preserve">How have those factors changed since you purchased the equipment? How </w:t>
      </w:r>
      <w:r w:rsidR="00651D4C">
        <w:rPr>
          <w:i/>
          <w:iCs/>
        </w:rPr>
        <w:t>have</w:t>
      </w:r>
      <w:r w:rsidR="00840093">
        <w:rPr>
          <w:i/>
          <w:iCs/>
        </w:rPr>
        <w:t xml:space="preserve"> you incorporate</w:t>
      </w:r>
      <w:r w:rsidR="00651D4C">
        <w:rPr>
          <w:i/>
          <w:iCs/>
        </w:rPr>
        <w:t>d</w:t>
      </w:r>
      <w:r w:rsidR="00840093">
        <w:rPr>
          <w:i/>
          <w:iCs/>
        </w:rPr>
        <w:t xml:space="preserve"> </w:t>
      </w:r>
      <w:r w:rsidR="001C7D53">
        <w:rPr>
          <w:i/>
          <w:iCs/>
        </w:rPr>
        <w:t xml:space="preserve">that </w:t>
      </w:r>
      <w:r w:rsidR="00840093">
        <w:rPr>
          <w:i/>
          <w:iCs/>
        </w:rPr>
        <w:t>into your nutrient management planning</w:t>
      </w:r>
      <w:r w:rsidR="00651D4C">
        <w:rPr>
          <w:i/>
          <w:iCs/>
        </w:rPr>
        <w:t xml:space="preserve"> and/or purchases of imported feed</w:t>
      </w:r>
      <w:r w:rsidRPr="00356494" w:rsidR="00926A3B">
        <w:rPr>
          <w:i/>
          <w:iCs/>
        </w:rPr>
        <w:t>?</w:t>
      </w:r>
      <w:r>
        <w:rPr>
          <w:i/>
          <w:iCs/>
        </w:rPr>
        <w:t>)</w:t>
      </w:r>
    </w:p>
    <w:p w:rsidR="003D5813" w:rsidRDefault="00B55A67" w14:paraId="142FB8B0" w14:textId="26CC6FA6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E3FC5D" wp14:editId="445533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8909" cy="1745672"/>
                <wp:effectExtent l="0" t="0" r="10795" b="26035"/>
                <wp:wrapNone/>
                <wp:docPr id="1377906957" name="Rectangle 1377906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9" cy="17456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rect id="Rectangle 1" style="position:absolute;margin-left:0;margin-top:0;width:458.2pt;height:13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0B90B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"/>
            </w:pict>
          </mc:Fallback>
        </mc:AlternateContent>
      </w:r>
    </w:p>
    <w:p w:rsidR="003D5813" w:rsidRDefault="003D5813" w14:paraId="089A9DAB" w14:textId="77777777"/>
    <w:p w:rsidR="00D27484" w:rsidRDefault="00D27484" w14:paraId="7DAB94FD" w14:textId="77777777">
      <w:r>
        <w:br w:type="page"/>
      </w:r>
    </w:p>
    <w:p w:rsidR="006B3644" w:rsidRDefault="001C7D53" w14:paraId="178993A9" w14:textId="6C907A2A">
      <w:r>
        <w:lastRenderedPageBreak/>
        <w:t>IF</w:t>
      </w:r>
      <w:r w:rsidR="006B3644">
        <w:t xml:space="preserve"> a feed bunk decommission was part of your grant requirements, describe </w:t>
      </w:r>
      <w:r>
        <w:t xml:space="preserve">what material is stored in each of </w:t>
      </w:r>
      <w:r w:rsidR="006B3644">
        <w:t>your bunk</w:t>
      </w:r>
      <w:r>
        <w:t>s</w:t>
      </w:r>
      <w:r w:rsidR="006B3644">
        <w:t xml:space="preserve"> currently.</w:t>
      </w:r>
      <w:r w:rsidR="00D437CE">
        <w:t xml:space="preserve"> </w:t>
      </w:r>
      <w:r w:rsidRPr="00D27484" w:rsidR="00D437CE">
        <w:rPr>
          <w:b/>
          <w:bCs/>
        </w:rPr>
        <w:t xml:space="preserve">Please </w:t>
      </w:r>
      <w:r w:rsidRPr="00D27484">
        <w:rPr>
          <w:b/>
          <w:bCs/>
        </w:rPr>
        <w:t xml:space="preserve">enclose </w:t>
      </w:r>
      <w:r w:rsidRPr="00D27484" w:rsidR="00D437CE">
        <w:rPr>
          <w:b/>
          <w:bCs/>
        </w:rPr>
        <w:t xml:space="preserve">a photo </w:t>
      </w:r>
      <w:r w:rsidRPr="00D27484">
        <w:rPr>
          <w:b/>
          <w:bCs/>
        </w:rPr>
        <w:t>of each bunk</w:t>
      </w:r>
      <w:r w:rsidRPr="00D27484" w:rsidR="003C4064">
        <w:rPr>
          <w:b/>
          <w:bCs/>
        </w:rPr>
        <w:t>’s current state</w:t>
      </w:r>
      <w:r w:rsidRPr="00D27484">
        <w:rPr>
          <w:b/>
          <w:bCs/>
        </w:rPr>
        <w:t xml:space="preserve"> </w:t>
      </w:r>
      <w:r w:rsidRPr="00D27484" w:rsidR="00D437CE">
        <w:rPr>
          <w:b/>
          <w:bCs/>
        </w:rPr>
        <w:t xml:space="preserve">with this report. </w:t>
      </w:r>
      <w:r w:rsidR="006B3644">
        <w:t xml:space="preserve"> </w:t>
      </w:r>
    </w:p>
    <w:p w:rsidR="006B3644" w:rsidRDefault="00B55A67" w14:paraId="79B54167" w14:textId="1395886B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9F37E7" wp14:editId="05743D3D">
                <wp:simplePos x="0" y="0"/>
                <wp:positionH relativeFrom="margin">
                  <wp:align>left</wp:align>
                </wp:positionH>
                <wp:positionV relativeFrom="paragraph">
                  <wp:posOffset>-1726</wp:posOffset>
                </wp:positionV>
                <wp:extent cx="5818909" cy="1243584"/>
                <wp:effectExtent l="0" t="0" r="10795" b="13970"/>
                <wp:wrapNone/>
                <wp:docPr id="1111992341" name="Rectangle 1111992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9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rect id="Rectangle 1" style="position:absolute;margin-left:0;margin-top:-.15pt;width:458.2pt;height:97.9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6" filled="f" strokecolor="black [3213]" strokeweight="1pt" w14:anchorId="67D60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">
                <w10:wrap anchorx="margin"/>
              </v:rect>
            </w:pict>
          </mc:Fallback>
        </mc:AlternateContent>
      </w:r>
    </w:p>
    <w:p w:rsidR="006B3644" w:rsidRDefault="006B3644" w14:paraId="7554B2E4" w14:textId="77777777"/>
    <w:p w:rsidR="00B55A67" w:rsidRDefault="00B55A67" w14:paraId="379E84AD" w14:textId="77777777"/>
    <w:p w:rsidR="00B55A67" w:rsidRDefault="00B55A67" w14:paraId="1BEC2EEC" w14:textId="77777777"/>
    <w:p w:rsidR="00B55A67" w:rsidRDefault="00B55A67" w14:paraId="3DD73E69" w14:textId="77777777"/>
    <w:p w:rsidR="006B3644" w:rsidRDefault="006B3644" w14:paraId="5F4A5BF3" w14:textId="427C845C">
      <w:r>
        <w:t>What is your plan</w:t>
      </w:r>
      <w:r w:rsidR="001C7D53">
        <w:t>/hope</w:t>
      </w:r>
      <w:r>
        <w:t xml:space="preserve"> for this equipment next year?</w:t>
      </w:r>
    </w:p>
    <w:p w:rsidR="00D437CE" w:rsidRDefault="00B55A67" w14:paraId="03BE825B" w14:textId="05821D69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AF01C2" wp14:editId="33E36D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8909" cy="1745672"/>
                <wp:effectExtent l="0" t="0" r="10795" b="26035"/>
                <wp:wrapNone/>
                <wp:docPr id="1160397677" name="Rectangle 1160397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9" cy="17456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rect id="Rectangle 1" style="position:absolute;margin-left:0;margin-top:0;width:458.2pt;height:13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6DA8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"/>
            </w:pict>
          </mc:Fallback>
        </mc:AlternateContent>
      </w:r>
    </w:p>
    <w:p w:rsidR="00D437CE" w:rsidRDefault="00D437CE" w14:paraId="7257DA2E" w14:textId="77777777">
      <w:pPr>
        <w:rPr>
          <w:sz w:val="36"/>
          <w:szCs w:val="36"/>
        </w:rPr>
      </w:pPr>
    </w:p>
    <w:p w:rsidR="00B55A67" w:rsidRDefault="00B55A67" w14:paraId="6BDFC1F5" w14:textId="77777777">
      <w:pPr>
        <w:rPr>
          <w:sz w:val="36"/>
          <w:szCs w:val="36"/>
        </w:rPr>
      </w:pPr>
    </w:p>
    <w:p w:rsidRPr="00D437CE" w:rsidR="00B55A67" w:rsidRDefault="00B55A67" w14:paraId="3E43808E" w14:textId="77777777">
      <w:pPr>
        <w:rPr>
          <w:sz w:val="36"/>
          <w:szCs w:val="36"/>
        </w:rPr>
      </w:pPr>
    </w:p>
    <w:p w:rsidR="00D437CE" w:rsidRDefault="00D437CE" w14:paraId="2A3A0E47" w14:textId="77777777"/>
    <w:p w:rsidR="00B55A67" w:rsidRDefault="00B55A67" w14:paraId="143F8772" w14:textId="77777777"/>
    <w:p w:rsidR="006B3644" w:rsidRDefault="006B3644" w14:paraId="6AB8D3E0" w14:textId="0C2CB94A">
      <w:r>
        <w:t xml:space="preserve">Is there anything else you’d like to share about </w:t>
      </w:r>
      <w:r w:rsidR="001C7D53">
        <w:t>you</w:t>
      </w:r>
      <w:r w:rsidR="00C66F53">
        <w:t>r</w:t>
      </w:r>
      <w:r w:rsidR="001C7D53">
        <w:t xml:space="preserve"> use of </w:t>
      </w:r>
      <w:r>
        <w:t>this equipment?</w:t>
      </w:r>
    </w:p>
    <w:p w:rsidR="00D437CE" w:rsidRDefault="00B55A67" w14:paraId="307D580E" w14:textId="643BE486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8BAC6CA" wp14:editId="606912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8909" cy="1745672"/>
                <wp:effectExtent l="0" t="0" r="10795" b="26035"/>
                <wp:wrapNone/>
                <wp:docPr id="545228476" name="Rectangle 545228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9" cy="17456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rect id="Rectangle 1" style="position:absolute;margin-left:0;margin-top:0;width:458.2pt;height:137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2D69D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"/>
            </w:pict>
          </mc:Fallback>
        </mc:AlternateContent>
      </w:r>
    </w:p>
    <w:p w:rsidR="6584A246" w:rsidP="6584A246" w:rsidRDefault="6584A246" w14:paraId="0575AF74" w14:textId="3FCBC860">
      <w:pPr>
        <w:pStyle w:val="Normal"/>
      </w:pPr>
    </w:p>
    <w:p w:rsidR="6584A246" w:rsidP="6584A246" w:rsidRDefault="6584A246" w14:paraId="5FC7542C" w14:textId="502BE017">
      <w:pPr>
        <w:pStyle w:val="Normal"/>
      </w:pPr>
    </w:p>
    <w:p w:rsidR="6584A246" w:rsidP="6584A246" w:rsidRDefault="6584A246" w14:paraId="00120FDE" w14:textId="0B584CB7">
      <w:pPr>
        <w:pStyle w:val="Normal"/>
      </w:pPr>
    </w:p>
    <w:p w:rsidR="6584A246" w:rsidP="6584A246" w:rsidRDefault="6584A246" w14:paraId="613CF6D6" w14:textId="2DF7873B">
      <w:pPr>
        <w:pStyle w:val="Normal"/>
      </w:pPr>
    </w:p>
    <w:p w:rsidR="6584A246" w:rsidP="6584A246" w:rsidRDefault="6584A246" w14:paraId="3BA78684" w14:textId="7F53417F">
      <w:pPr>
        <w:pStyle w:val="Normal"/>
      </w:pPr>
    </w:p>
    <w:p w:rsidR="6584A246" w:rsidP="6584A246" w:rsidRDefault="6584A246" w14:paraId="1AB27059" w14:textId="277BA35F">
      <w:pPr>
        <w:pStyle w:val="Normal"/>
      </w:pPr>
    </w:p>
    <w:p w:rsidR="6584A246" w:rsidP="6584A246" w:rsidRDefault="6584A246" w14:paraId="2DDD82D7" w14:textId="5B7F87A8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D63CB20" w:rsidP="6584A246" w:rsidRDefault="5D63CB20" w14:paraId="6C313C9E" w14:textId="1DB36EE5">
      <w:pPr>
        <w:spacing w:before="0" w:beforeAutospacing="off" w:after="0" w:afterAutospacing="off"/>
      </w:pPr>
      <w:r w:rsidRPr="6584A246" w:rsidR="5D63CB2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By signing/typing my name below, I certify that the information contained on this report is true, accurate, and complete. </w:t>
      </w:r>
    </w:p>
    <w:p w:rsidR="5D63CB20" w:rsidP="6584A246" w:rsidRDefault="5D63CB20" w14:paraId="73A1C04E" w14:textId="21508BCB">
      <w:pPr>
        <w:spacing w:before="0" w:beforeAutospacing="off" w:after="0" w:afterAutospacing="off"/>
      </w:pPr>
      <w:r w:rsidRPr="6584A246" w:rsidR="5D63CB2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6584A246" w:rsidP="6584A246" w:rsidRDefault="6584A246" w14:paraId="603E205C" w14:textId="49C65D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5D63CB20" w:rsidP="6584A246" w:rsidRDefault="5D63CB20" w14:paraId="0C57ECCA" w14:textId="5F693FE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584A246" w:rsidR="5D63CB2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Grantee Signature: ___________________________________ </w:t>
      </w:r>
      <w:r>
        <w:tab/>
      </w:r>
      <w:r>
        <w:tab/>
      </w:r>
      <w:r w:rsidRPr="6584A246" w:rsidR="5D63CB2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Date: ____________________</w:t>
      </w:r>
    </w:p>
    <w:sectPr w:rsidR="00D437CE" w:rsidSect="00EF402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44"/>
    <w:rsid w:val="00021458"/>
    <w:rsid w:val="000235D5"/>
    <w:rsid w:val="000430D6"/>
    <w:rsid w:val="00077C94"/>
    <w:rsid w:val="001301DF"/>
    <w:rsid w:val="001652DD"/>
    <w:rsid w:val="001C7D53"/>
    <w:rsid w:val="0022485A"/>
    <w:rsid w:val="00267289"/>
    <w:rsid w:val="002B2BE9"/>
    <w:rsid w:val="002B2CFD"/>
    <w:rsid w:val="00316F65"/>
    <w:rsid w:val="003430A8"/>
    <w:rsid w:val="0034391A"/>
    <w:rsid w:val="00356494"/>
    <w:rsid w:val="003C4064"/>
    <w:rsid w:val="003D5813"/>
    <w:rsid w:val="00446FFA"/>
    <w:rsid w:val="004A1E1C"/>
    <w:rsid w:val="004C1380"/>
    <w:rsid w:val="004F3E28"/>
    <w:rsid w:val="004F603C"/>
    <w:rsid w:val="00576AEF"/>
    <w:rsid w:val="005C4533"/>
    <w:rsid w:val="005E05FB"/>
    <w:rsid w:val="00600A4E"/>
    <w:rsid w:val="00610223"/>
    <w:rsid w:val="00621822"/>
    <w:rsid w:val="00635B4C"/>
    <w:rsid w:val="00651D4C"/>
    <w:rsid w:val="0069547D"/>
    <w:rsid w:val="006B3644"/>
    <w:rsid w:val="006E06EB"/>
    <w:rsid w:val="00702F4B"/>
    <w:rsid w:val="007070D1"/>
    <w:rsid w:val="00791432"/>
    <w:rsid w:val="00797B21"/>
    <w:rsid w:val="00840093"/>
    <w:rsid w:val="00851F13"/>
    <w:rsid w:val="00873A71"/>
    <w:rsid w:val="008C0DF8"/>
    <w:rsid w:val="00926A3B"/>
    <w:rsid w:val="00926EEF"/>
    <w:rsid w:val="009647D5"/>
    <w:rsid w:val="009B275E"/>
    <w:rsid w:val="00AB399A"/>
    <w:rsid w:val="00B55A67"/>
    <w:rsid w:val="00BC75C5"/>
    <w:rsid w:val="00BF0B2B"/>
    <w:rsid w:val="00C2388A"/>
    <w:rsid w:val="00C531D8"/>
    <w:rsid w:val="00C66F53"/>
    <w:rsid w:val="00CA3D80"/>
    <w:rsid w:val="00CF4C38"/>
    <w:rsid w:val="00D27484"/>
    <w:rsid w:val="00D437CE"/>
    <w:rsid w:val="00D6408E"/>
    <w:rsid w:val="00E716A0"/>
    <w:rsid w:val="00E82C65"/>
    <w:rsid w:val="00EF4025"/>
    <w:rsid w:val="00F758AC"/>
    <w:rsid w:val="00FA53BA"/>
    <w:rsid w:val="00FD6529"/>
    <w:rsid w:val="0E97691A"/>
    <w:rsid w:val="15CA628C"/>
    <w:rsid w:val="1C300A17"/>
    <w:rsid w:val="1CE4AC47"/>
    <w:rsid w:val="1FFBFE00"/>
    <w:rsid w:val="2201318D"/>
    <w:rsid w:val="246C8FC2"/>
    <w:rsid w:val="31DDC969"/>
    <w:rsid w:val="354F362D"/>
    <w:rsid w:val="38D9D7E2"/>
    <w:rsid w:val="4BC0797C"/>
    <w:rsid w:val="4CD759C3"/>
    <w:rsid w:val="568F22A8"/>
    <w:rsid w:val="56B87A6B"/>
    <w:rsid w:val="5D63CB20"/>
    <w:rsid w:val="5EC6CA23"/>
    <w:rsid w:val="6584A246"/>
    <w:rsid w:val="6EF16606"/>
    <w:rsid w:val="7770D3FD"/>
    <w:rsid w:val="77EC8C97"/>
    <w:rsid w:val="7AAC659D"/>
    <w:rsid w:val="7D39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74F9"/>
  <w15:chartTrackingRefBased/>
  <w15:docId w15:val="{4648F4AE-25FB-4324-B8EA-2ED7EEF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B27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B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97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B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7B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f687980-3202-4741-ac93-7f2638bb9775" xsi:nil="true"/>
    <lcf76f155ced4ddcb4097134ff3c332f xmlns="dc3fa81e-04f8-44ca-81d2-93042229b4e2">
      <Terms xmlns="http://schemas.microsoft.com/office/infopath/2007/PartnerControls"/>
    </lcf76f155ced4ddcb4097134ff3c332f>
    <Agreement_x0020_ID xmlns="0f687980-3202-4741-ac93-7f2638bb9775" xsi:nil="true"/>
    <Program_x0020_List xmlns="0f687980-3202-4741-ac93-7f2638bb9775">CEAP</Program_x0020_List>
    <RetentionExpiryDate xmlns="0f687980-3202-4741-ac93-7f2638bb9775" xsi:nil="true"/>
    <Agreement_x0020_Type xmlns="0f687980-3202-4741-ac93-7f2638bb9775" xsi:nil="true"/>
    <Farm_x0020_Operation_x0020_Name1 xmlns="0f687980-3202-4741-ac93-7f2638bb9775" xsi:nil="true"/>
    <Engineer xmlns="dc3fa81e-04f8-44ca-81d2-93042229b4e2">
      <UserInfo>
        <DisplayName/>
        <AccountId xsi:nil="true"/>
        <AccountType/>
      </UserInfo>
    </Engineer>
    <Fiscal_x0020_Year xmlns="dc3fa81e-04f8-44ca-81d2-93042229b4e2" xsi:nil="true"/>
    <GrantStage xmlns="dc3fa81e-04f8-44ca-81d2-93042229b4e2" xsi:nil="true"/>
    <DocumentType xmlns="dc3fa81e-04f8-44ca-81d2-93042229b4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18CD9F4BAD84593D226196394FD8C" ma:contentTypeVersion="42" ma:contentTypeDescription="Create a new document." ma:contentTypeScope="" ma:versionID="d27d8b23384fb954c9ffbb9b9d57f737">
  <xsd:schema xmlns:xsd="http://www.w3.org/2001/XMLSchema" xmlns:xs="http://www.w3.org/2001/XMLSchema" xmlns:p="http://schemas.microsoft.com/office/2006/metadata/properties" xmlns:ns1="http://schemas.microsoft.com/sharepoint/v3" xmlns:ns2="0f687980-3202-4741-ac93-7f2638bb9775" xmlns:ns3="dc3fa81e-04f8-44ca-81d2-93042229b4e2" targetNamespace="http://schemas.microsoft.com/office/2006/metadata/properties" ma:root="true" ma:fieldsID="20f24f8dc2f89dc4a4da13cab9a80773" ns1:_="" ns2:_="" ns3:_="">
    <xsd:import namespace="http://schemas.microsoft.com/sharepoint/v3"/>
    <xsd:import namespace="0f687980-3202-4741-ac93-7f2638bb9775"/>
    <xsd:import namespace="dc3fa81e-04f8-44ca-81d2-93042229b4e2"/>
    <xsd:element name="properties">
      <xsd:complexType>
        <xsd:sequence>
          <xsd:element name="documentManagement">
            <xsd:complexType>
              <xsd:all>
                <xsd:element ref="ns2:Program_x0020_List" minOccurs="0"/>
                <xsd:element ref="ns2:RetentionExpiryDate" minOccurs="0"/>
                <xsd:element ref="ns2:Farm_x0020_Operation_x0020_Name1" minOccurs="0"/>
                <xsd:element ref="ns2:Agreement_x0020_ID" minOccurs="0"/>
                <xsd:element ref="ns2:Agreement_x0020_Type" minOccurs="0"/>
                <xsd:element ref="ns2:Farm_x0020_Operation_x0020_Name_x003a_Operator_x0020_Nam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Fiscal_x0020_Year" minOccurs="0"/>
                <xsd:element ref="ns2:SharedWithUsers" minOccurs="0"/>
                <xsd:element ref="ns2:SharedWithDetails" minOccurs="0"/>
                <xsd:element ref="ns3:DocumentType" minOccurs="0"/>
                <xsd:element ref="ns3:Engineer" minOccurs="0"/>
                <xsd:element ref="ns3:Grant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87980-3202-4741-ac93-7f2638bb9775" elementFormDefault="qualified">
    <xsd:import namespace="http://schemas.microsoft.com/office/2006/documentManagement/types"/>
    <xsd:import namespace="http://schemas.microsoft.com/office/infopath/2007/PartnerControls"/>
    <xsd:element name="Program_x0020_List" ma:index="8" nillable="true" ma:displayName="Program" ma:format="Dropdown" ma:indexed="true" ma:internalName="Program_x0020_List" ma:readOnly="false">
      <xsd:simpleType>
        <xsd:restriction base="dms:Choice">
          <xsd:enumeration value="AGCWIP"/>
          <xsd:enumeration value="GWFS"/>
          <xsd:enumeration value="Other"/>
          <xsd:enumeration value="BMP"/>
          <xsd:enumeration value="CREP"/>
          <xsd:enumeration value="CEAP"/>
          <xsd:enumeration value="FAP"/>
          <xsd:enumeration value="CSP-Assist"/>
          <xsd:enumeration value="PSWF"/>
          <xsd:enumeration value="AEM"/>
          <xsd:enumeration value="VPFP"/>
          <xsd:enumeration value="Operating"/>
        </xsd:restriction>
      </xsd:simpleType>
    </xsd:element>
    <xsd:element name="RetentionExpiryDate" ma:index="9" nillable="true" ma:displayName="RetentionExpiryDate" ma:description="RetentionExpiryDate" ma:format="DateOnly" ma:internalName="RetentionExpiryDate" ma:readOnly="false">
      <xsd:simpleType>
        <xsd:restriction base="dms:DateTime"/>
      </xsd:simpleType>
    </xsd:element>
    <xsd:element name="Farm_x0020_Operation_x0020_Name1" ma:index="10" nillable="true" ma:displayName="Farm Operation Name" ma:list="{26941131-aa7d-4892-8084-bcb3efcfdd3a}" ma:internalName="Farm_x0020_Operation_x0020_Name1" ma:readOnly="false" ma:showField="OperationName" ma:web="0f687980-3202-4741-ac93-7f2638bb9775">
      <xsd:simpleType>
        <xsd:restriction base="dms:Lookup"/>
      </xsd:simpleType>
    </xsd:element>
    <xsd:element name="Agreement_x0020_ID" ma:index="11" nillable="true" ma:displayName="Agreement ID" ma:indexed="true" ma:internalName="Agreement_x0020_ID" ma:readOnly="false">
      <xsd:simpleType>
        <xsd:restriction base="dms:Text">
          <xsd:maxLength value="255"/>
        </xsd:restriction>
      </xsd:simpleType>
    </xsd:element>
    <xsd:element name="Agreement_x0020_Type" ma:index="12" nillable="true" ma:displayName="Agreement Type" ma:format="Dropdown" ma:internalName="Agreement_x0020_Type" ma:readOnly="false">
      <xsd:simpleType>
        <xsd:restriction base="dms:Choice">
          <xsd:enumeration value="MOU"/>
          <xsd:enumeration value="On-Farm Agreement"/>
          <xsd:enumeration value="Technical Assistance Agreement"/>
          <xsd:enumeration value="Federal Funding Award"/>
          <xsd:enumeration value="Contract for Services"/>
          <xsd:enumeration value="Other Award"/>
        </xsd:restriction>
      </xsd:simpleType>
    </xsd:element>
    <xsd:element name="Farm_x0020_Operation_x0020_Name_x003a_Operator_x0020_Name" ma:index="13" nillable="true" ma:displayName="Operator Name" ma:list="{26941131-aa7d-4892-8084-bcb3efcfdd3a}" ma:internalName="Farm_x0020_Operation_x0020_Name_x003A_Operator_x0020_Name" ma:readOnly="true" ma:showField="Operator_x0020_Name" ma:web="0f687980-3202-4741-ac93-7f2638bb9775">
      <xsd:simpleType>
        <xsd:restriction base="dms:Lookup"/>
      </xsd:simpleType>
    </xsd:element>
    <xsd:element name="TaxCatchAll" ma:index="25" nillable="true" ma:displayName="Taxonomy Catch All Column" ma:hidden="true" ma:list="{b5fff8c4-4db9-4d9b-ba0a-138facd5c89d}" ma:internalName="TaxCatchAll" ma:showField="CatchAllData" ma:web="0f687980-3202-4741-ac93-7f2638bb9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fa81e-04f8-44ca-81d2-93042229b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scal_x0020_Year" ma:index="29" nillable="true" ma:displayName="Fiscal Year" ma:format="Dropdown" ma:internalName="Fiscal_x0020_Year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DocumentType" ma:index="32" nillable="true" ma:displayName="Document Type" ma:description="Use this column to tag the document based on the type of document it is." ma:format="RadioButtons" ma:internalName="DocumentType">
      <xsd:simpleType>
        <xsd:restriction base="dms:Choice">
          <xsd:enumeration value="Report"/>
          <xsd:enumeration value="Agreement"/>
          <xsd:enumeration value="Application"/>
          <xsd:enumeration value="Invoice/Claim"/>
          <xsd:enumeration value="Maps"/>
        </xsd:restriction>
      </xsd:simpleType>
    </xsd:element>
    <xsd:element name="Engineer" ma:index="33" nillable="true" ma:displayName="Engineer" ma:description="Lead engineer on BMP Project" ma:format="Dropdown" ma:list="UserInfo" ma:SharePointGroup="0" ma:internalName="Engine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ntStage" ma:index="34" nillable="true" ma:displayName="Grant Stage" ma:description="Please indicate the what stage in the process this photo was taken (pre-grant, construction, or complete)." ma:format="Dropdown" ma:internalName="GrantStage">
      <xsd:simpleType>
        <xsd:restriction base="dms:Choice">
          <xsd:enumeration value="Pre-Grant"/>
          <xsd:enumeration value="Construction"/>
          <xsd:enumeration value="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2C07FA27827458AA5D61B0BC1A66D" ma:contentTypeVersion="30" ma:contentTypeDescription="Create a new document." ma:contentTypeScope="" ma:versionID="d4db23e616fa9c3a98d8f9cceb7a0fb0">
  <xsd:schema xmlns:xsd="http://www.w3.org/2001/XMLSchema" xmlns:xs="http://www.w3.org/2001/XMLSchema" xmlns:p="http://schemas.microsoft.com/office/2006/metadata/properties" xmlns:ns1="http://schemas.microsoft.com/sharepoint/v3" xmlns:ns2="9afd0b30-9f70-4771-9d77-11b312ea7c49" xmlns:ns3="770b0849-1567-42a8-9e8c-3e26d18d1bf0" xmlns:ns4="dd188968-4b47-4b37-bb49-8cc855eccfd6" targetNamespace="http://schemas.microsoft.com/office/2006/metadata/properties" ma:root="true" ma:fieldsID="e37585006ffe412a65d3e60b6a57498b" ns1:_="" ns2:_="" ns3:_="" ns4:_="">
    <xsd:import namespace="http://schemas.microsoft.com/sharepoint/v3"/>
    <xsd:import namespace="9afd0b30-9f70-4771-9d77-11b312ea7c49"/>
    <xsd:import namespace="770b0849-1567-42a8-9e8c-3e26d18d1bf0"/>
    <xsd:import namespace="dd188968-4b47-4b37-bb49-8cc855ecc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0b30-9f70-4771-9d77-11b312ea7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b0849-1567-42a8-9e8c-3e26d18d1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8968-4b47-4b37-bb49-8cc855eccfd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b38ea6d-37b0-4f6b-a3ba-8d266a0f6f1f}" ma:internalName="TaxCatchAll" ma:showField="CatchAllData" ma:web="770b0849-1567-42a8-9e8c-3e26d18d1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3F7C4-074C-4259-8FD7-4C5A06578D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188968-4b47-4b37-bb49-8cc855eccfd6"/>
    <ds:schemaRef ds:uri="9afd0b30-9f70-4771-9d77-11b312ea7c49"/>
    <ds:schemaRef ds:uri="770b0849-1567-42a8-9e8c-3e26d18d1bf0"/>
  </ds:schemaRefs>
</ds:datastoreItem>
</file>

<file path=customXml/itemProps2.xml><?xml version="1.0" encoding="utf-8"?>
<ds:datastoreItem xmlns:ds="http://schemas.openxmlformats.org/officeDocument/2006/customXml" ds:itemID="{4B5D66C7-C896-41CD-9609-1462A1C5B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496B3-813F-4B20-BABF-BA2002D2C0C4}"/>
</file>

<file path=customXml/itemProps4.xml><?xml version="1.0" encoding="utf-8"?>
<ds:datastoreItem xmlns:ds="http://schemas.openxmlformats.org/officeDocument/2006/customXml" ds:itemID="{6D46A041-3D46-489D-BA2E-82BF407021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CEAP Annual Equipment Report - Narrative.docx</dc:title>
  <dc:subject/>
  <dc:creator>Redel, Emma</dc:creator>
  <keywords/>
  <dc:description/>
  <lastModifiedBy>Redel, Emma</lastModifiedBy>
  <revision>46</revision>
  <dcterms:created xsi:type="dcterms:W3CDTF">2024-01-04T22:49:00.0000000Z</dcterms:created>
  <dcterms:modified xsi:type="dcterms:W3CDTF">2024-10-16T19:09:10.1504191Z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0x01010062F18CD9F4BAD84593D226196394FD8C</vt:lpwstr>
  </property>
  <property fmtid="{D5CDD505-2E9C-101B-9397-08002B2CF9AE}" pid="3" name="_dlc_DocIdItemGuid">
    <vt:lpwstr>3da9bfd8-21d2-4d45-8515-6df18c9a7b89</vt:lpwstr>
  </property>
  <property fmtid="{D5CDD505-2E9C-101B-9397-08002B2CF9AE}" pid="4" name="MediaServiceImageTags">
    <vt:lpwstr/>
  </property>
  <property fmtid="{D5CDD505-2E9C-101B-9397-08002B2CF9AE}" pid="5" name="f96ff685ff914e28a7a05e97917f47f0">
    <vt:lpwstr/>
  </property>
  <property fmtid="{D5CDD505-2E9C-101B-9397-08002B2CF9AE}" pid="6" name="AGR_x0020_Enforcement_x0020_managed_x0020_metadata">
    <vt:lpwstr/>
  </property>
  <property fmtid="{D5CDD505-2E9C-101B-9397-08002B2CF9AE}" pid="7" name="AGR Enforcement managed metadata">
    <vt:lpwstr/>
  </property>
</Properties>
</file>