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9D54" w14:textId="77777777" w:rsidR="00B80A6B" w:rsidRPr="008223B4" w:rsidRDefault="00B80A6B" w:rsidP="00B80A6B">
      <w:pPr>
        <w:pStyle w:val="Heading1"/>
        <w:rPr>
          <w:color w:val="FF0000"/>
        </w:rPr>
      </w:pPr>
      <w:r w:rsidRPr="00ED5D29">
        <w:t>Vermont</w:t>
      </w:r>
      <w:r>
        <w:t xml:space="preserve"> </w:t>
      </w:r>
      <w:r w:rsidRPr="00ED5D29">
        <w:t>Payment for Ecosystem Services</w:t>
      </w:r>
      <w:r>
        <w:t xml:space="preserve"> and</w:t>
      </w:r>
      <w:r w:rsidRPr="00ED5D29">
        <w:t xml:space="preserve"> Soil Health Working Group</w:t>
      </w:r>
    </w:p>
    <w:p w14:paraId="5DF490A8" w14:textId="256356E9" w:rsidR="00B80A6B" w:rsidRDefault="00B80A6B" w:rsidP="00B80A6B">
      <w:r w:rsidRPr="008223B4">
        <w:rPr>
          <w:color w:val="FF0000"/>
        </w:rPr>
        <w:t>DRAFT</w:t>
      </w:r>
      <w:r>
        <w:t xml:space="preserve"> Summary of </w:t>
      </w:r>
      <w:r w:rsidRPr="00AA3694">
        <w:t>Meeting #</w:t>
      </w:r>
      <w:r>
        <w:t>1</w:t>
      </w:r>
      <w:r w:rsidR="00332775">
        <w:t>9</w:t>
      </w:r>
      <w:r>
        <w:t xml:space="preserve">: </w:t>
      </w:r>
      <w:r w:rsidR="00D22200">
        <w:t>January 4</w:t>
      </w:r>
      <w:r>
        <w:t>, 2021</w:t>
      </w:r>
    </w:p>
    <w:p w14:paraId="0A5E6D0D" w14:textId="77777777" w:rsidR="00B80A6B" w:rsidRPr="00884EE7" w:rsidRDefault="00B80A6B" w:rsidP="00B80A6B">
      <w:r>
        <w:t xml:space="preserve">More detailed information, including presentation slides and the meeting recording can be found at </w:t>
      </w:r>
      <w:hyperlink r:id="rId7" w:history="1">
        <w:r w:rsidRPr="009B481E">
          <w:rPr>
            <w:rStyle w:val="Hyperlink"/>
            <w:rFonts w:ascii="Calibri" w:eastAsia="Times New Roman" w:hAnsi="Calibri" w:cs="Calibri"/>
          </w:rPr>
          <w:t>https://agriculture.ver</w:t>
        </w:r>
        <w:r w:rsidRPr="009B481E">
          <w:rPr>
            <w:rStyle w:val="Hyperlink"/>
            <w:rFonts w:ascii="Calibri" w:eastAsia="Times New Roman" w:hAnsi="Calibri" w:cs="Calibri"/>
          </w:rPr>
          <w:t>m</w:t>
        </w:r>
        <w:r w:rsidRPr="009B481E">
          <w:rPr>
            <w:rStyle w:val="Hyperlink"/>
            <w:rFonts w:ascii="Calibri" w:eastAsia="Times New Roman" w:hAnsi="Calibri" w:cs="Calibri"/>
          </w:rPr>
          <w:t>ont.gov/pes</w:t>
        </w:r>
      </w:hyperlink>
      <w:r w:rsidRPr="009B3888">
        <w:t xml:space="preserve"> </w:t>
      </w:r>
    </w:p>
    <w:p w14:paraId="638A5467" w14:textId="77777777" w:rsidR="00B80A6B" w:rsidRDefault="00B80A6B" w:rsidP="00B80A6B">
      <w:pPr>
        <w:pStyle w:val="Heading2"/>
      </w:pPr>
      <w:r>
        <w:t>Introduction</w:t>
      </w:r>
    </w:p>
    <w:p w14:paraId="4CD4D499" w14:textId="27709830" w:rsidR="00B80A6B" w:rsidRPr="00AD1FCC" w:rsidRDefault="00B80A6B" w:rsidP="00D22200">
      <w:r w:rsidRPr="00606C79">
        <w:t xml:space="preserve">The Payment for Ecosystem Services (PES) and Soil Health Working Group held its </w:t>
      </w:r>
      <w:r w:rsidR="00D22200">
        <w:t>nineteenth</w:t>
      </w:r>
      <w:r w:rsidRPr="00606C79">
        <w:t xml:space="preserve"> meeting o</w:t>
      </w:r>
      <w:r>
        <w:t xml:space="preserve">n </w:t>
      </w:r>
      <w:r w:rsidR="00D22200">
        <w:t>January 4</w:t>
      </w:r>
      <w:r>
        <w:t>,</w:t>
      </w:r>
      <w:r w:rsidRPr="00606C79">
        <w:t xml:space="preserve"> 2021. </w:t>
      </w:r>
      <w:r>
        <w:t xml:space="preserve">The objectives of the meeting were for the group to </w:t>
      </w:r>
      <w:r w:rsidR="00A26BF4">
        <w:t>discuss valuation of ecosystem services,</w:t>
      </w:r>
      <w:r>
        <w:t xml:space="preserve"> </w:t>
      </w:r>
      <w:r w:rsidR="00A26BF4">
        <w:t>discuss program design</w:t>
      </w:r>
      <w:r w:rsidR="00AA3CD6">
        <w:t xml:space="preserve"> in detail, receive an overview of first quarter 2022 activities from the UVM team, </w:t>
      </w:r>
      <w:r w:rsidR="00547372">
        <w:t xml:space="preserve">and </w:t>
      </w:r>
      <w:r w:rsidR="00146564">
        <w:t>brainstorm</w:t>
      </w:r>
      <w:r w:rsidR="00AA3CD6">
        <w:t xml:space="preserve"> edge of field and whole farm approaches within a PES program or set of programs.</w:t>
      </w:r>
    </w:p>
    <w:p w14:paraId="1BECE1FA" w14:textId="7BF93B31" w:rsidR="00B80A6B" w:rsidRDefault="00B80A6B" w:rsidP="00B80A6B">
      <w:pPr>
        <w:pStyle w:val="Heading2"/>
      </w:pPr>
      <w:r w:rsidRPr="00AD1FCC">
        <w:t>Summary of discussion</w:t>
      </w:r>
    </w:p>
    <w:p w14:paraId="2360CE7F" w14:textId="77BF705B" w:rsidR="0087197D" w:rsidRDefault="00465EAD" w:rsidP="0087197D">
      <w:r>
        <w:t>The UVM technical services team provided an update on several tasks.</w:t>
      </w:r>
      <w:r w:rsidR="00EC235C">
        <w:t xml:space="preserve"> More detail is available in the slides posted at the website above. </w:t>
      </w:r>
    </w:p>
    <w:p w14:paraId="4E6D932D" w14:textId="45F5AAF7" w:rsidR="00E75FFF" w:rsidRPr="00E75FFF" w:rsidRDefault="00146564" w:rsidP="00D36658">
      <w:pPr>
        <w:pStyle w:val="ListParagraph"/>
        <w:numPr>
          <w:ilvl w:val="0"/>
          <w:numId w:val="27"/>
        </w:numPr>
      </w:pPr>
      <w:r>
        <w:t>Ben Dube</w:t>
      </w:r>
      <w:r w:rsidR="00E75FFF" w:rsidRPr="00E75FFF">
        <w:t xml:space="preserve"> shared </w:t>
      </w:r>
      <w:r w:rsidR="00D36658">
        <w:t xml:space="preserve">further </w:t>
      </w:r>
      <w:r w:rsidR="00E75FFF" w:rsidRPr="00E75FFF">
        <w:t xml:space="preserve">draft findings of </w:t>
      </w:r>
      <w:r w:rsidR="00E75FFF">
        <w:t>the</w:t>
      </w:r>
      <w:r w:rsidR="00E75FFF" w:rsidRPr="00E75FFF">
        <w:t xml:space="preserve"> ecosystem services valuation study. </w:t>
      </w:r>
      <w:r w:rsidR="008B5E6E">
        <w:t xml:space="preserve">The presentation </w:t>
      </w:r>
      <w:r w:rsidR="000275B0">
        <w:t xml:space="preserve">and discussion </w:t>
      </w:r>
      <w:r w:rsidR="008B5E6E">
        <w:t>focused on various ecosystem benefits</w:t>
      </w:r>
      <w:r w:rsidR="00A51558">
        <w:t xml:space="preserve"> for agricultural land</w:t>
      </w:r>
      <w:r w:rsidR="000275B0">
        <w:t>, such as flood mitigation, soil health, soil carbon capture</w:t>
      </w:r>
      <w:r w:rsidR="00F828FA">
        <w:t xml:space="preserve">, and nutrient mitigation, along with the advantages of </w:t>
      </w:r>
      <w:r w:rsidR="0059137D">
        <w:t xml:space="preserve">practice-vs. outcome-based programs. </w:t>
      </w:r>
    </w:p>
    <w:p w14:paraId="5CB41630" w14:textId="53E8C35F" w:rsidR="00E75FFF" w:rsidRPr="00894EB3" w:rsidRDefault="00A51558" w:rsidP="00E75FFF">
      <w:pPr>
        <w:pStyle w:val="ListParagraph"/>
        <w:numPr>
          <w:ilvl w:val="0"/>
          <w:numId w:val="27"/>
        </w:numPr>
      </w:pPr>
      <w:r>
        <w:t xml:space="preserve">Jon </w:t>
      </w:r>
      <w:proofErr w:type="spellStart"/>
      <w:r>
        <w:t>Winsten</w:t>
      </w:r>
      <w:proofErr w:type="spellEnd"/>
      <w:r>
        <w:t xml:space="preserve"> shared </w:t>
      </w:r>
      <w:r w:rsidR="00201B1F">
        <w:t xml:space="preserve">preliminary </w:t>
      </w:r>
      <w:r w:rsidR="00845F5C">
        <w:t>results of his survey on program design options from the December 21 meeting</w:t>
      </w:r>
      <w:r w:rsidR="00F96FBB">
        <w:t>, 6 of which have been received so far</w:t>
      </w:r>
      <w:r w:rsidR="00845F5C">
        <w:t xml:space="preserve">. </w:t>
      </w:r>
      <w:r w:rsidR="00F96FBB">
        <w:t xml:space="preserve">The questions focused on eligibility and requirements to enroll the whole farm or only individual fields, quantification of soil health </w:t>
      </w:r>
      <w:r w:rsidR="00F96FBB" w:rsidRPr="00894EB3">
        <w:t>based on soil measurement,</w:t>
      </w:r>
      <w:r w:rsidR="00951D15" w:rsidRPr="00894EB3">
        <w:t xml:space="preserve"> payments based on relative improvements or </w:t>
      </w:r>
      <w:r w:rsidR="00DA474B" w:rsidRPr="00894EB3">
        <w:t>absolute thresholds,</w:t>
      </w:r>
      <w:r w:rsidR="00201B1F" w:rsidRPr="00894EB3">
        <w:t xml:space="preserve"> and monitoring and verification.</w:t>
      </w:r>
    </w:p>
    <w:p w14:paraId="2A947157" w14:textId="77777777" w:rsidR="00894EB3" w:rsidRPr="00894EB3" w:rsidRDefault="00201B1F" w:rsidP="00AB3FDD">
      <w:pPr>
        <w:pStyle w:val="ListParagraph"/>
        <w:numPr>
          <w:ilvl w:val="0"/>
          <w:numId w:val="27"/>
        </w:numPr>
        <w:spacing w:after="0"/>
        <w:rPr>
          <w:rFonts w:ascii="Calibri" w:eastAsia="Times New Roman" w:hAnsi="Calibri" w:cs="Calibri"/>
          <w:color w:val="0563C1" w:themeColor="hyperlink"/>
          <w:u w:val="single"/>
        </w:rPr>
      </w:pPr>
      <w:r w:rsidRPr="00894EB3">
        <w:t xml:space="preserve">Alissa </w:t>
      </w:r>
      <w:r w:rsidR="0074548A" w:rsidRPr="00894EB3">
        <w:t xml:space="preserve">White provided an update on first quarter activities by the UVM team. Reports </w:t>
      </w:r>
      <w:r w:rsidR="00024D4E" w:rsidRPr="00894EB3">
        <w:t xml:space="preserve">for the various tasks </w:t>
      </w:r>
      <w:r w:rsidR="0074548A" w:rsidRPr="00894EB3">
        <w:t xml:space="preserve">are </w:t>
      </w:r>
      <w:r w:rsidR="0074548A">
        <w:t xml:space="preserve">available at </w:t>
      </w:r>
      <w:hyperlink r:id="rId8" w:history="1">
        <w:r w:rsidR="00024D4E" w:rsidRPr="007F1403">
          <w:rPr>
            <w:rStyle w:val="Hyperlink"/>
          </w:rPr>
          <w:t>https://agriculture.vermont.gov/pes</w:t>
        </w:r>
      </w:hyperlink>
      <w:r w:rsidR="00024D4E">
        <w:t xml:space="preserve">. </w:t>
      </w:r>
      <w:r w:rsidR="003B4F2F">
        <w:t xml:space="preserve">Activities for 2022 include further developing proposals for costing based on Ben Dube and Jon </w:t>
      </w:r>
      <w:proofErr w:type="spellStart"/>
      <w:r w:rsidR="003B4F2F">
        <w:t>Winsten’s</w:t>
      </w:r>
      <w:proofErr w:type="spellEnd"/>
      <w:r w:rsidR="003B4F2F">
        <w:t xml:space="preserve"> work, </w:t>
      </w:r>
      <w:r w:rsidR="00C83ADC">
        <w:t>a soil health survey for farmers to elicit minimum and preferred levels of payments, and hosting a focus</w:t>
      </w:r>
      <w:r w:rsidR="00894EB3">
        <w:t xml:space="preserve"> group for farmers to provide input.</w:t>
      </w:r>
    </w:p>
    <w:p w14:paraId="49505AE0" w14:textId="2E43AE72" w:rsidR="004C3E3E" w:rsidRPr="00894EB3" w:rsidRDefault="00894EB3" w:rsidP="00894EB3">
      <w:pPr>
        <w:pStyle w:val="ListParagraph"/>
        <w:numPr>
          <w:ilvl w:val="0"/>
          <w:numId w:val="27"/>
        </w:numPr>
        <w:spacing w:after="0"/>
        <w:rPr>
          <w:rStyle w:val="Hyperlink"/>
          <w:rFonts w:ascii="Calibri" w:eastAsia="Times New Roman" w:hAnsi="Calibri" w:cs="Calibri"/>
        </w:rPr>
      </w:pPr>
      <w:r>
        <w:t xml:space="preserve">Working group members discussed </w:t>
      </w:r>
      <w:r w:rsidR="00801A80">
        <w:t xml:space="preserve">edge of field and whole farm approaches to payments, which involves looking at non-agricultural environment on farms, such as woods and wetlands. The approaches are also intended to capture the uniqueness of Vermont’s farms. Insights included </w:t>
      </w:r>
      <w:r w:rsidR="00E96C85">
        <w:t xml:space="preserve">studying biomass burning and whether it can be a viable solution, learning from farmers already employing good practices (e.g., protecting wetlands and creating pollinator strips) without incentives, considering habitat-types and </w:t>
      </w:r>
      <w:r w:rsidR="00DC3C47">
        <w:t xml:space="preserve">incorporating species-by-species programs into payment structures, and incentivizing </w:t>
      </w:r>
      <w:r w:rsidR="00F209B1">
        <w:t xml:space="preserve">cross-landscape and farm-to-farm approaches. Several working group members stressed the need to be able to sell programs to farmers and landowners in a simple way and the advantage of </w:t>
      </w:r>
      <w:r w:rsidR="00DE4E05">
        <w:t>complementing existing programs.</w:t>
      </w:r>
      <w:r w:rsidR="00DC3C47">
        <w:t xml:space="preserve"> </w:t>
      </w:r>
    </w:p>
    <w:p w14:paraId="72BD3347" w14:textId="5F6515A4" w:rsidR="001F5234" w:rsidRDefault="001F5234" w:rsidP="001F5234">
      <w:pPr>
        <w:spacing w:after="0"/>
        <w:rPr>
          <w:rStyle w:val="Hyperlink"/>
          <w:rFonts w:ascii="Calibri" w:eastAsia="Times New Roman" w:hAnsi="Calibri" w:cs="Calibri"/>
        </w:rPr>
      </w:pPr>
    </w:p>
    <w:p w14:paraId="43FC0F51" w14:textId="66EAEC48" w:rsidR="001F5234" w:rsidRDefault="001F5234" w:rsidP="001F5234">
      <w:pPr>
        <w:spacing w:after="0"/>
      </w:pPr>
      <w:r>
        <w:t xml:space="preserve">The meeting was adjourned at 2 PM. </w:t>
      </w:r>
    </w:p>
    <w:sectPr w:rsidR="001F5234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6F30" w14:textId="77777777" w:rsidR="00B9677A" w:rsidRDefault="00B9677A" w:rsidP="00EC65A6">
      <w:pPr>
        <w:spacing w:after="0" w:line="240" w:lineRule="auto"/>
      </w:pPr>
      <w:r>
        <w:separator/>
      </w:r>
    </w:p>
  </w:endnote>
  <w:endnote w:type="continuationSeparator" w:id="0">
    <w:p w14:paraId="3AA855FA" w14:textId="77777777" w:rsidR="00B9677A" w:rsidRDefault="00B9677A" w:rsidP="00EC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B2D1" w14:textId="77777777" w:rsidR="00B9677A" w:rsidRDefault="00B9677A" w:rsidP="00EC65A6">
      <w:pPr>
        <w:spacing w:after="0" w:line="240" w:lineRule="auto"/>
      </w:pPr>
      <w:r>
        <w:separator/>
      </w:r>
    </w:p>
  </w:footnote>
  <w:footnote w:type="continuationSeparator" w:id="0">
    <w:p w14:paraId="049816B9" w14:textId="77777777" w:rsidR="00B9677A" w:rsidRDefault="00B9677A" w:rsidP="00EC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139"/>
    <w:multiLevelType w:val="hybridMultilevel"/>
    <w:tmpl w:val="402644A8"/>
    <w:lvl w:ilvl="0" w:tplc="9EFC9644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882"/>
    <w:multiLevelType w:val="hybridMultilevel"/>
    <w:tmpl w:val="1F64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461A48"/>
    <w:multiLevelType w:val="hybridMultilevel"/>
    <w:tmpl w:val="EEA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909"/>
    <w:multiLevelType w:val="hybridMultilevel"/>
    <w:tmpl w:val="3A42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2598D"/>
    <w:multiLevelType w:val="hybridMultilevel"/>
    <w:tmpl w:val="8E2EFF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5B6E55"/>
    <w:multiLevelType w:val="hybridMultilevel"/>
    <w:tmpl w:val="176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6F1E"/>
    <w:multiLevelType w:val="hybridMultilevel"/>
    <w:tmpl w:val="64987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71A13"/>
    <w:multiLevelType w:val="hybridMultilevel"/>
    <w:tmpl w:val="98B25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C03243"/>
    <w:multiLevelType w:val="hybridMultilevel"/>
    <w:tmpl w:val="03203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698C420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F1D34"/>
    <w:multiLevelType w:val="hybridMultilevel"/>
    <w:tmpl w:val="F18E78F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AEE5EA3"/>
    <w:multiLevelType w:val="hybridMultilevel"/>
    <w:tmpl w:val="994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046"/>
    <w:multiLevelType w:val="hybridMultilevel"/>
    <w:tmpl w:val="B74C87C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6181EEF"/>
    <w:multiLevelType w:val="hybridMultilevel"/>
    <w:tmpl w:val="01F0D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BE5041"/>
    <w:multiLevelType w:val="hybridMultilevel"/>
    <w:tmpl w:val="B2A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57F5"/>
    <w:multiLevelType w:val="hybridMultilevel"/>
    <w:tmpl w:val="1F72E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8A5D5E"/>
    <w:multiLevelType w:val="multilevel"/>
    <w:tmpl w:val="641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63331"/>
    <w:multiLevelType w:val="hybridMultilevel"/>
    <w:tmpl w:val="9BBAD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4D5AFA"/>
    <w:multiLevelType w:val="hybridMultilevel"/>
    <w:tmpl w:val="00AAD816"/>
    <w:lvl w:ilvl="0" w:tplc="F56CE0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A603E3"/>
    <w:multiLevelType w:val="multilevel"/>
    <w:tmpl w:val="B78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703E3A"/>
    <w:multiLevelType w:val="hybridMultilevel"/>
    <w:tmpl w:val="6834EA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44CD3C8C"/>
    <w:multiLevelType w:val="hybridMultilevel"/>
    <w:tmpl w:val="78061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328"/>
    <w:multiLevelType w:val="hybridMultilevel"/>
    <w:tmpl w:val="51A4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200A81"/>
    <w:multiLevelType w:val="hybridMultilevel"/>
    <w:tmpl w:val="691CE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A95CE8"/>
    <w:multiLevelType w:val="multilevel"/>
    <w:tmpl w:val="EC6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470DB0"/>
    <w:multiLevelType w:val="hybridMultilevel"/>
    <w:tmpl w:val="B19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8452A"/>
    <w:multiLevelType w:val="hybridMultilevel"/>
    <w:tmpl w:val="442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25676"/>
    <w:multiLevelType w:val="hybridMultilevel"/>
    <w:tmpl w:val="73C2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D0EA7"/>
    <w:multiLevelType w:val="hybridMultilevel"/>
    <w:tmpl w:val="BDB6A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C34800"/>
    <w:multiLevelType w:val="hybridMultilevel"/>
    <w:tmpl w:val="FC609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27"/>
  </w:num>
  <w:num w:numId="6">
    <w:abstractNumId w:val="1"/>
  </w:num>
  <w:num w:numId="7">
    <w:abstractNumId w:val="3"/>
  </w:num>
  <w:num w:numId="8">
    <w:abstractNumId w:val="21"/>
  </w:num>
  <w:num w:numId="9">
    <w:abstractNumId w:val="8"/>
  </w:num>
  <w:num w:numId="10">
    <w:abstractNumId w:val="16"/>
  </w:num>
  <w:num w:numId="11">
    <w:abstractNumId w:val="17"/>
  </w:num>
  <w:num w:numId="12">
    <w:abstractNumId w:val="20"/>
  </w:num>
  <w:num w:numId="13">
    <w:abstractNumId w:val="19"/>
  </w:num>
  <w:num w:numId="14">
    <w:abstractNumId w:val="9"/>
  </w:num>
  <w:num w:numId="15">
    <w:abstractNumId w:val="11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8"/>
  </w:num>
  <w:num w:numId="21">
    <w:abstractNumId w:val="18"/>
  </w:num>
  <w:num w:numId="22">
    <w:abstractNumId w:val="25"/>
  </w:num>
  <w:num w:numId="23">
    <w:abstractNumId w:val="2"/>
  </w:num>
  <w:num w:numId="24">
    <w:abstractNumId w:val="26"/>
  </w:num>
  <w:num w:numId="25">
    <w:abstractNumId w:val="6"/>
  </w:num>
  <w:num w:numId="26">
    <w:abstractNumId w:val="0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D"/>
    <w:rsid w:val="00024D4E"/>
    <w:rsid w:val="000275B0"/>
    <w:rsid w:val="000748AD"/>
    <w:rsid w:val="00080908"/>
    <w:rsid w:val="00092BBA"/>
    <w:rsid w:val="000A2160"/>
    <w:rsid w:val="000C6D4D"/>
    <w:rsid w:val="0010211B"/>
    <w:rsid w:val="00115EBA"/>
    <w:rsid w:val="0011664A"/>
    <w:rsid w:val="001270BD"/>
    <w:rsid w:val="00146564"/>
    <w:rsid w:val="0014759E"/>
    <w:rsid w:val="001B42C8"/>
    <w:rsid w:val="001F5234"/>
    <w:rsid w:val="00201B1F"/>
    <w:rsid w:val="00224A85"/>
    <w:rsid w:val="00230DF1"/>
    <w:rsid w:val="00235A9B"/>
    <w:rsid w:val="002459EF"/>
    <w:rsid w:val="00250D19"/>
    <w:rsid w:val="002732B4"/>
    <w:rsid w:val="002747C9"/>
    <w:rsid w:val="00282C29"/>
    <w:rsid w:val="0028538F"/>
    <w:rsid w:val="002A14A3"/>
    <w:rsid w:val="002B1420"/>
    <w:rsid w:val="002E7AC3"/>
    <w:rsid w:val="00332775"/>
    <w:rsid w:val="0038310D"/>
    <w:rsid w:val="003A300C"/>
    <w:rsid w:val="003A4295"/>
    <w:rsid w:val="003B4F2F"/>
    <w:rsid w:val="003D10F8"/>
    <w:rsid w:val="003F1EBC"/>
    <w:rsid w:val="003F5910"/>
    <w:rsid w:val="003F7014"/>
    <w:rsid w:val="004053A1"/>
    <w:rsid w:val="00423676"/>
    <w:rsid w:val="004525FF"/>
    <w:rsid w:val="00465EAD"/>
    <w:rsid w:val="004763A9"/>
    <w:rsid w:val="004A0FEC"/>
    <w:rsid w:val="004B2116"/>
    <w:rsid w:val="004B7791"/>
    <w:rsid w:val="004C3E3E"/>
    <w:rsid w:val="004E1A20"/>
    <w:rsid w:val="0050168C"/>
    <w:rsid w:val="0052460E"/>
    <w:rsid w:val="00547372"/>
    <w:rsid w:val="005561EC"/>
    <w:rsid w:val="00564D04"/>
    <w:rsid w:val="0057751A"/>
    <w:rsid w:val="0059137D"/>
    <w:rsid w:val="005B4799"/>
    <w:rsid w:val="005D0218"/>
    <w:rsid w:val="00617712"/>
    <w:rsid w:val="006321A0"/>
    <w:rsid w:val="00632C69"/>
    <w:rsid w:val="00647397"/>
    <w:rsid w:val="00656BF8"/>
    <w:rsid w:val="0066714B"/>
    <w:rsid w:val="006A495B"/>
    <w:rsid w:val="00703121"/>
    <w:rsid w:val="007053E6"/>
    <w:rsid w:val="0070750E"/>
    <w:rsid w:val="00726A13"/>
    <w:rsid w:val="00727C4F"/>
    <w:rsid w:val="0074548A"/>
    <w:rsid w:val="0074637B"/>
    <w:rsid w:val="00785911"/>
    <w:rsid w:val="007955B8"/>
    <w:rsid w:val="007A78C6"/>
    <w:rsid w:val="00801A80"/>
    <w:rsid w:val="00822EC1"/>
    <w:rsid w:val="0082413E"/>
    <w:rsid w:val="00825979"/>
    <w:rsid w:val="00845F5C"/>
    <w:rsid w:val="0087197D"/>
    <w:rsid w:val="0087716E"/>
    <w:rsid w:val="00885553"/>
    <w:rsid w:val="00894EB3"/>
    <w:rsid w:val="008A3859"/>
    <w:rsid w:val="008B5E6E"/>
    <w:rsid w:val="008F101E"/>
    <w:rsid w:val="00910BB0"/>
    <w:rsid w:val="00910DEE"/>
    <w:rsid w:val="00951D15"/>
    <w:rsid w:val="00956308"/>
    <w:rsid w:val="00962AC1"/>
    <w:rsid w:val="0097191C"/>
    <w:rsid w:val="009939E7"/>
    <w:rsid w:val="009C196B"/>
    <w:rsid w:val="009D48A6"/>
    <w:rsid w:val="009E30FA"/>
    <w:rsid w:val="00A26BF4"/>
    <w:rsid w:val="00A44A9D"/>
    <w:rsid w:val="00A51558"/>
    <w:rsid w:val="00A95409"/>
    <w:rsid w:val="00A966AC"/>
    <w:rsid w:val="00AA3CD6"/>
    <w:rsid w:val="00AB69EB"/>
    <w:rsid w:val="00AC369C"/>
    <w:rsid w:val="00B54866"/>
    <w:rsid w:val="00B57F7B"/>
    <w:rsid w:val="00B80A6B"/>
    <w:rsid w:val="00B9677A"/>
    <w:rsid w:val="00BB0533"/>
    <w:rsid w:val="00BB4408"/>
    <w:rsid w:val="00C32739"/>
    <w:rsid w:val="00C45026"/>
    <w:rsid w:val="00C8018C"/>
    <w:rsid w:val="00C83ADC"/>
    <w:rsid w:val="00C855AD"/>
    <w:rsid w:val="00CC1754"/>
    <w:rsid w:val="00CF552B"/>
    <w:rsid w:val="00D024E3"/>
    <w:rsid w:val="00D116F9"/>
    <w:rsid w:val="00D22200"/>
    <w:rsid w:val="00D25D58"/>
    <w:rsid w:val="00D36658"/>
    <w:rsid w:val="00D75D14"/>
    <w:rsid w:val="00DA31B7"/>
    <w:rsid w:val="00DA474B"/>
    <w:rsid w:val="00DB3AF6"/>
    <w:rsid w:val="00DB6DB0"/>
    <w:rsid w:val="00DC3C47"/>
    <w:rsid w:val="00DE4E05"/>
    <w:rsid w:val="00DF71B3"/>
    <w:rsid w:val="00E0049A"/>
    <w:rsid w:val="00E571F8"/>
    <w:rsid w:val="00E75FFF"/>
    <w:rsid w:val="00E96C85"/>
    <w:rsid w:val="00EA31C5"/>
    <w:rsid w:val="00EB013B"/>
    <w:rsid w:val="00EB4F12"/>
    <w:rsid w:val="00EC235C"/>
    <w:rsid w:val="00EC65A6"/>
    <w:rsid w:val="00F209B1"/>
    <w:rsid w:val="00F255FF"/>
    <w:rsid w:val="00F56F22"/>
    <w:rsid w:val="00F828F3"/>
    <w:rsid w:val="00F828FA"/>
    <w:rsid w:val="00F96FBB"/>
    <w:rsid w:val="00FC6D6D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9DE1"/>
  <w15:chartTrackingRefBased/>
  <w15:docId w15:val="{41C68940-785B-554B-8615-BC3EB21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A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4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7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80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36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vermont.gov/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iculture.vermont.gov/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Brandon Chambers</cp:lastModifiedBy>
  <cp:revision>3</cp:revision>
  <dcterms:created xsi:type="dcterms:W3CDTF">2022-01-07T22:35:00Z</dcterms:created>
  <dcterms:modified xsi:type="dcterms:W3CDTF">2022-01-07T23:43:00Z</dcterms:modified>
</cp:coreProperties>
</file>