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19DE7" w14:textId="77777777" w:rsidR="00F24CD1" w:rsidRPr="008223B4" w:rsidRDefault="00F24CD1" w:rsidP="00F24CD1">
      <w:pPr>
        <w:pStyle w:val="Heading1"/>
        <w:rPr>
          <w:color w:val="FF0000"/>
        </w:rPr>
      </w:pPr>
      <w:r w:rsidRPr="00ED5D29">
        <w:t>Vermont</w:t>
      </w:r>
      <w:r>
        <w:t xml:space="preserve"> </w:t>
      </w:r>
      <w:r w:rsidRPr="00ED5D29">
        <w:t>Payment for Ecosystem Services</w:t>
      </w:r>
      <w:r>
        <w:t xml:space="preserve"> and</w:t>
      </w:r>
      <w:r w:rsidRPr="00ED5D29">
        <w:t xml:space="preserve"> Soil Health Working Group</w:t>
      </w:r>
    </w:p>
    <w:p w14:paraId="37337AEA" w14:textId="0BDADA7F" w:rsidR="00F24CD1" w:rsidRDefault="00F24CD1" w:rsidP="00F24CD1">
      <w:r w:rsidRPr="008223B4">
        <w:rPr>
          <w:color w:val="FF0000"/>
        </w:rPr>
        <w:t>DRAFT</w:t>
      </w:r>
      <w:r>
        <w:t xml:space="preserve"> Summary of </w:t>
      </w:r>
      <w:r w:rsidRPr="00AA3694">
        <w:t>Meeting #</w:t>
      </w:r>
      <w:r>
        <w:t>9</w:t>
      </w:r>
      <w:r>
        <w:t xml:space="preserve">: </w:t>
      </w:r>
      <w:r>
        <w:t>May 12</w:t>
      </w:r>
      <w:r>
        <w:t>, 2021</w:t>
      </w:r>
    </w:p>
    <w:p w14:paraId="4CFF2E3C" w14:textId="77777777" w:rsidR="00F24CD1" w:rsidRPr="009B3888" w:rsidRDefault="00F24CD1" w:rsidP="00F24CD1">
      <w:r>
        <w:t xml:space="preserve">More detailed information, including presentation slides, can be found at </w:t>
      </w:r>
      <w:hyperlink r:id="rId7" w:history="1">
        <w:r w:rsidRPr="009B481E">
          <w:rPr>
            <w:rStyle w:val="Hyperlink"/>
            <w:rFonts w:ascii="Calibri" w:eastAsia="Times New Roman" w:hAnsi="Calibri" w:cs="Calibri"/>
          </w:rPr>
          <w:t>https://agriculture.vermont.gov/pes</w:t>
        </w:r>
      </w:hyperlink>
      <w:r w:rsidRPr="009B3888">
        <w:t xml:space="preserve"> </w:t>
      </w:r>
    </w:p>
    <w:p w14:paraId="749D9BB8" w14:textId="77777777" w:rsidR="00F24CD1" w:rsidRDefault="00F24CD1" w:rsidP="00F24CD1">
      <w:pPr>
        <w:pStyle w:val="Heading2"/>
      </w:pPr>
      <w:r>
        <w:t>Introduction</w:t>
      </w:r>
    </w:p>
    <w:p w14:paraId="5D6BDF92" w14:textId="601C3786" w:rsidR="00F24CD1" w:rsidRPr="00AD1FCC" w:rsidRDefault="00F24CD1" w:rsidP="00F24CD1">
      <w:pPr>
        <w:jc w:val="both"/>
      </w:pPr>
      <w:r w:rsidRPr="00606C79">
        <w:t xml:space="preserve">The Payment for Ecosystem Services (PES) and Soil Health Working Group held its </w:t>
      </w:r>
      <w:r>
        <w:t>ninth</w:t>
      </w:r>
      <w:r w:rsidRPr="00606C79">
        <w:t xml:space="preserve"> meeting on </w:t>
      </w:r>
      <w:r>
        <w:t>May 12</w:t>
      </w:r>
      <w:r>
        <w:t>,</w:t>
      </w:r>
      <w:r w:rsidRPr="00606C79">
        <w:t xml:space="preserve"> 2021. </w:t>
      </w:r>
      <w:r>
        <w:t>The purpose of the meeting was for the group</w:t>
      </w:r>
      <w:r>
        <w:t xml:space="preserve"> to vet key assumptions and address questions from the three Task Groups (focusing on Programs, Soil Health, and Economics/Allocation) and for these subgroups to make progress in their workstreams. </w:t>
      </w:r>
    </w:p>
    <w:p w14:paraId="0E6CDC74" w14:textId="6DBFEC6D" w:rsidR="00F24CD1" w:rsidRDefault="00F24CD1" w:rsidP="00F24CD1">
      <w:pPr>
        <w:pStyle w:val="Heading2"/>
      </w:pPr>
      <w:r w:rsidRPr="00AD1FCC">
        <w:t>Summary of discussion</w:t>
      </w:r>
    </w:p>
    <w:p w14:paraId="76DE0489" w14:textId="0E0B75B4" w:rsidR="00E30075" w:rsidRDefault="00E30075" w:rsidP="00E30075">
      <w:r>
        <w:t>Task groups brought forward questions and issues to test with the full group:</w:t>
      </w:r>
    </w:p>
    <w:p w14:paraId="68AF2B8B" w14:textId="2EEBB90A" w:rsidR="00E30075" w:rsidRPr="00E30075" w:rsidRDefault="00E30075" w:rsidP="00E30075">
      <w:pPr>
        <w:pStyle w:val="Heading3"/>
      </w:pPr>
      <w:r>
        <w:t>Economics/Allocation Task Group</w:t>
      </w:r>
    </w:p>
    <w:p w14:paraId="2CC5A041" w14:textId="42419836" w:rsidR="00F24CD1" w:rsidRDefault="00F24CD1" w:rsidP="00F24CD1">
      <w:r>
        <w:t>The Economics/Allocation Task Group brought forward several assumptions/issues to address with the full group. The following points were raised (top</w:t>
      </w:r>
      <w:r w:rsidR="00321EC4">
        <w:t>-</w:t>
      </w:r>
      <w:r>
        <w:t xml:space="preserve">level numbering is assumptions raised by Economics/Allocation group; alphabetical sub-bullets are Working Group members’ comments): </w:t>
      </w:r>
    </w:p>
    <w:p w14:paraId="601206A0" w14:textId="263F2714" w:rsidR="00E970F8" w:rsidRPr="00F24CD1" w:rsidRDefault="00F24CD1" w:rsidP="005B1E59">
      <w:pPr>
        <w:pStyle w:val="ListParagraph"/>
        <w:numPr>
          <w:ilvl w:val="0"/>
          <w:numId w:val="7"/>
        </w:numPr>
        <w:rPr>
          <w:rFonts w:ascii="Calibri" w:hAnsi="Calibri" w:cs="Calibri"/>
          <w:color w:val="000000" w:themeColor="text1"/>
        </w:rPr>
      </w:pPr>
      <w:r w:rsidRPr="00F24CD1">
        <w:rPr>
          <w:rFonts w:ascii="Calibri" w:hAnsi="Calibri" w:cs="Calibri"/>
          <w:color w:val="000000" w:themeColor="text1"/>
        </w:rPr>
        <w:t xml:space="preserve">The goal is a </w:t>
      </w:r>
      <w:r w:rsidR="00E970F8" w:rsidRPr="00F24CD1">
        <w:rPr>
          <w:rFonts w:ascii="Calibri" w:hAnsi="Calibri" w:cs="Calibri"/>
          <w:color w:val="000000" w:themeColor="text1"/>
        </w:rPr>
        <w:t>statewide program</w:t>
      </w:r>
    </w:p>
    <w:p w14:paraId="5034C1B0" w14:textId="79424839" w:rsidR="00E970F8" w:rsidRPr="00F24CD1" w:rsidRDefault="00F24CD1" w:rsidP="005B1E59">
      <w:pPr>
        <w:pStyle w:val="ListParagraph"/>
        <w:numPr>
          <w:ilvl w:val="0"/>
          <w:numId w:val="7"/>
        </w:numPr>
        <w:rPr>
          <w:rFonts w:ascii="Calibri" w:hAnsi="Calibri" w:cs="Calibri"/>
          <w:color w:val="000000" w:themeColor="text1"/>
        </w:rPr>
      </w:pPr>
      <w:r w:rsidRPr="00F24CD1">
        <w:rPr>
          <w:rFonts w:ascii="Calibri" w:hAnsi="Calibri" w:cs="Calibri"/>
          <w:color w:val="000000" w:themeColor="text1"/>
        </w:rPr>
        <w:t>Ecosystem service</w:t>
      </w:r>
      <w:r w:rsidR="00E970F8" w:rsidRPr="00F24CD1">
        <w:rPr>
          <w:rFonts w:ascii="Calibri" w:hAnsi="Calibri" w:cs="Calibri"/>
          <w:color w:val="000000" w:themeColor="text1"/>
        </w:rPr>
        <w:t xml:space="preserve"> payments </w:t>
      </w:r>
      <w:r w:rsidRPr="00F24CD1">
        <w:rPr>
          <w:rFonts w:ascii="Calibri" w:hAnsi="Calibri" w:cs="Calibri"/>
          <w:color w:val="000000" w:themeColor="text1"/>
        </w:rPr>
        <w:t xml:space="preserve">will be made </w:t>
      </w:r>
      <w:r w:rsidR="00E970F8" w:rsidRPr="00F24CD1">
        <w:rPr>
          <w:rFonts w:ascii="Calibri" w:hAnsi="Calibri" w:cs="Calibri"/>
          <w:color w:val="000000" w:themeColor="text1"/>
        </w:rPr>
        <w:t>to farmers</w:t>
      </w:r>
    </w:p>
    <w:p w14:paraId="532A6600" w14:textId="57C6998E" w:rsidR="005B5DBA" w:rsidRPr="00F24CD1" w:rsidRDefault="00F24CD1" w:rsidP="005B1E59">
      <w:pPr>
        <w:pStyle w:val="ListParagraph"/>
        <w:numPr>
          <w:ilvl w:val="1"/>
          <w:numId w:val="7"/>
        </w:numPr>
        <w:rPr>
          <w:rFonts w:ascii="Calibri" w:hAnsi="Calibri" w:cs="Calibri"/>
          <w:color w:val="000000" w:themeColor="text1"/>
        </w:rPr>
      </w:pPr>
      <w:r w:rsidRPr="00F24CD1">
        <w:rPr>
          <w:rFonts w:ascii="Calibri" w:hAnsi="Calibri" w:cs="Calibri"/>
          <w:color w:val="000000" w:themeColor="text1"/>
        </w:rPr>
        <w:t xml:space="preserve">It is unclear how to draw the line on “additionality” to earn payments. Should the approach be to combine existing programs, create new ones, or use another model? </w:t>
      </w:r>
    </w:p>
    <w:p w14:paraId="5E723ECA" w14:textId="3E199DF1" w:rsidR="005B5DBA" w:rsidRPr="00F24CD1" w:rsidRDefault="005B5DBA" w:rsidP="005B1E59">
      <w:pPr>
        <w:pStyle w:val="ListParagraph"/>
        <w:numPr>
          <w:ilvl w:val="1"/>
          <w:numId w:val="7"/>
        </w:numPr>
        <w:rPr>
          <w:rFonts w:ascii="Calibri" w:hAnsi="Calibri" w:cs="Calibri"/>
          <w:color w:val="000000" w:themeColor="text1"/>
        </w:rPr>
      </w:pPr>
      <w:r w:rsidRPr="00F24CD1">
        <w:rPr>
          <w:rFonts w:ascii="Calibri" w:hAnsi="Calibri" w:cs="Calibri"/>
          <w:color w:val="000000" w:themeColor="text1"/>
        </w:rPr>
        <w:t>Are we also assessing what is being paid already to farmers</w:t>
      </w:r>
      <w:r w:rsidR="00F24CD1" w:rsidRPr="00F24CD1">
        <w:rPr>
          <w:rFonts w:ascii="Calibri" w:hAnsi="Calibri" w:cs="Calibri"/>
          <w:color w:val="000000" w:themeColor="text1"/>
        </w:rPr>
        <w:t>, to</w:t>
      </w:r>
      <w:r w:rsidR="007036D8">
        <w:rPr>
          <w:rFonts w:ascii="Calibri" w:hAnsi="Calibri" w:cs="Calibri"/>
          <w:color w:val="000000" w:themeColor="text1"/>
        </w:rPr>
        <w:t xml:space="preserve"> </w:t>
      </w:r>
      <w:r w:rsidRPr="00F24CD1">
        <w:rPr>
          <w:rFonts w:ascii="Calibri" w:hAnsi="Calibri" w:cs="Calibri"/>
          <w:color w:val="000000" w:themeColor="text1"/>
        </w:rPr>
        <w:t>what types of farmers</w:t>
      </w:r>
      <w:r w:rsidR="00F24CD1" w:rsidRPr="00F24CD1">
        <w:rPr>
          <w:rFonts w:ascii="Calibri" w:hAnsi="Calibri" w:cs="Calibri"/>
          <w:color w:val="000000" w:themeColor="text1"/>
        </w:rPr>
        <w:t>,</w:t>
      </w:r>
      <w:r w:rsidRPr="00F24CD1">
        <w:rPr>
          <w:rFonts w:ascii="Calibri" w:hAnsi="Calibri" w:cs="Calibri"/>
          <w:color w:val="000000" w:themeColor="text1"/>
        </w:rPr>
        <w:t xml:space="preserve"> and for what reasons?</w:t>
      </w:r>
    </w:p>
    <w:p w14:paraId="585B6C86" w14:textId="52998E2C" w:rsidR="00E970F8" w:rsidRPr="00F24CD1" w:rsidRDefault="00F24CD1" w:rsidP="005B1E59">
      <w:pPr>
        <w:pStyle w:val="ListParagraph"/>
        <w:numPr>
          <w:ilvl w:val="0"/>
          <w:numId w:val="7"/>
        </w:numPr>
        <w:rPr>
          <w:rFonts w:ascii="Calibri" w:hAnsi="Calibri" w:cs="Calibri"/>
          <w:color w:val="000000" w:themeColor="text1"/>
        </w:rPr>
      </w:pPr>
      <w:r w:rsidRPr="00F24CD1">
        <w:rPr>
          <w:rFonts w:ascii="Calibri" w:hAnsi="Calibri" w:cs="Calibri"/>
          <w:color w:val="000000" w:themeColor="text1"/>
        </w:rPr>
        <w:t>Soil health</w:t>
      </w:r>
      <w:r w:rsidR="00E970F8" w:rsidRPr="00F24CD1">
        <w:rPr>
          <w:rFonts w:ascii="Calibri" w:hAnsi="Calibri" w:cs="Calibri"/>
          <w:color w:val="000000" w:themeColor="text1"/>
        </w:rPr>
        <w:t xml:space="preserve"> is </w:t>
      </w:r>
      <w:r w:rsidRPr="00F24CD1">
        <w:rPr>
          <w:rFonts w:ascii="Calibri" w:hAnsi="Calibri" w:cs="Calibri"/>
          <w:color w:val="000000" w:themeColor="text1"/>
        </w:rPr>
        <w:t xml:space="preserve">the </w:t>
      </w:r>
      <w:r w:rsidR="00E970F8" w:rsidRPr="00F24CD1">
        <w:rPr>
          <w:rFonts w:ascii="Calibri" w:hAnsi="Calibri" w:cs="Calibri"/>
          <w:color w:val="000000" w:themeColor="text1"/>
        </w:rPr>
        <w:t>overarching metric</w:t>
      </w:r>
      <w:r w:rsidRPr="00F24CD1">
        <w:rPr>
          <w:rFonts w:ascii="Calibri" w:hAnsi="Calibri" w:cs="Calibri"/>
          <w:color w:val="000000" w:themeColor="text1"/>
        </w:rPr>
        <w:t>/unit on which payments are being made</w:t>
      </w:r>
    </w:p>
    <w:p w14:paraId="7EF8B4DB" w14:textId="3653B231" w:rsidR="00F24CD1" w:rsidRPr="00F24CD1" w:rsidRDefault="00C10888" w:rsidP="005B1E59">
      <w:pPr>
        <w:pStyle w:val="ListParagraph"/>
        <w:numPr>
          <w:ilvl w:val="1"/>
          <w:numId w:val="7"/>
        </w:numPr>
        <w:rPr>
          <w:rFonts w:ascii="Calibri" w:hAnsi="Calibri" w:cs="Calibri"/>
          <w:color w:val="000000" w:themeColor="text1"/>
        </w:rPr>
      </w:pPr>
      <w:r>
        <w:rPr>
          <w:rFonts w:ascii="Calibri" w:hAnsi="Calibri" w:cs="Calibri"/>
          <w:color w:val="000000" w:themeColor="text1"/>
        </w:rPr>
        <w:t xml:space="preserve">Water Quality is also a significant focus. Need to tease out the relationship between soil health and water quality. </w:t>
      </w:r>
    </w:p>
    <w:p w14:paraId="2305B369" w14:textId="714BDED7" w:rsidR="005B5DBA" w:rsidRPr="00F24CD1" w:rsidRDefault="00DC0A5C" w:rsidP="005B1E59">
      <w:pPr>
        <w:pStyle w:val="ListParagraph"/>
        <w:numPr>
          <w:ilvl w:val="1"/>
          <w:numId w:val="7"/>
        </w:numPr>
        <w:rPr>
          <w:rFonts w:ascii="Calibri" w:hAnsi="Calibri" w:cs="Calibri"/>
          <w:color w:val="000000" w:themeColor="text1"/>
        </w:rPr>
      </w:pPr>
      <w:r>
        <w:rPr>
          <w:rFonts w:ascii="Calibri" w:hAnsi="Calibri" w:cs="Calibri"/>
          <w:color w:val="000000" w:themeColor="text1"/>
        </w:rPr>
        <w:t xml:space="preserve">Soil Health is an end unto itself for the producer, not only a vehicle for the provision of ecosystem services. </w:t>
      </w:r>
    </w:p>
    <w:p w14:paraId="1F7AB849" w14:textId="46BED05F" w:rsidR="005B5DBA" w:rsidRPr="00F24CD1" w:rsidRDefault="00DC0A5C" w:rsidP="005B1E59">
      <w:pPr>
        <w:pStyle w:val="ListParagraph"/>
        <w:numPr>
          <w:ilvl w:val="1"/>
          <w:numId w:val="7"/>
        </w:numPr>
        <w:rPr>
          <w:rFonts w:ascii="Calibri" w:hAnsi="Calibri" w:cs="Calibri"/>
          <w:color w:val="000000" w:themeColor="text1"/>
        </w:rPr>
      </w:pPr>
      <w:r>
        <w:rPr>
          <w:rFonts w:ascii="Calibri" w:hAnsi="Calibri" w:cs="Calibri"/>
          <w:color w:val="000000" w:themeColor="text1"/>
        </w:rPr>
        <w:t xml:space="preserve">Soil health can provide a broad range of ecosystem services beyond those named in this discussion. </w:t>
      </w:r>
    </w:p>
    <w:p w14:paraId="78419C24" w14:textId="24591C46" w:rsidR="005B5DBA" w:rsidRPr="00F24CD1" w:rsidRDefault="00DC0A5C" w:rsidP="005B1E59">
      <w:pPr>
        <w:pStyle w:val="ListParagraph"/>
        <w:numPr>
          <w:ilvl w:val="1"/>
          <w:numId w:val="7"/>
        </w:numPr>
        <w:rPr>
          <w:rFonts w:ascii="Calibri" w:hAnsi="Calibri" w:cs="Calibri"/>
          <w:color w:val="000000" w:themeColor="text1"/>
        </w:rPr>
      </w:pPr>
      <w:r>
        <w:rPr>
          <w:rFonts w:ascii="Calibri" w:hAnsi="Calibri" w:cs="Calibri"/>
          <w:color w:val="000000" w:themeColor="text1"/>
        </w:rPr>
        <w:t>We need to deal with l</w:t>
      </w:r>
      <w:r w:rsidR="005B5DBA" w:rsidRPr="00F24CD1">
        <w:rPr>
          <w:rFonts w:ascii="Calibri" w:hAnsi="Calibri" w:cs="Calibri"/>
          <w:color w:val="000000" w:themeColor="text1"/>
        </w:rPr>
        <w:t xml:space="preserve">essee/landowner dynamics </w:t>
      </w:r>
      <w:r>
        <w:rPr>
          <w:rFonts w:ascii="Calibri" w:hAnsi="Calibri" w:cs="Calibri"/>
          <w:color w:val="000000" w:themeColor="text1"/>
        </w:rPr>
        <w:t>to</w:t>
      </w:r>
      <w:r w:rsidR="005B5DBA" w:rsidRPr="00F24CD1">
        <w:rPr>
          <w:rFonts w:ascii="Calibri" w:hAnsi="Calibri" w:cs="Calibri"/>
          <w:color w:val="000000" w:themeColor="text1"/>
        </w:rPr>
        <w:t xml:space="preserve"> ensure</w:t>
      </w:r>
      <w:r>
        <w:rPr>
          <w:rFonts w:ascii="Calibri" w:hAnsi="Calibri" w:cs="Calibri"/>
          <w:color w:val="000000" w:themeColor="text1"/>
        </w:rPr>
        <w:t xml:space="preserve"> that the</w:t>
      </w:r>
      <w:r w:rsidR="005B5DBA" w:rsidRPr="00F24CD1">
        <w:rPr>
          <w:rFonts w:ascii="Calibri" w:hAnsi="Calibri" w:cs="Calibri"/>
          <w:color w:val="000000" w:themeColor="text1"/>
        </w:rPr>
        <w:t xml:space="preserve"> farmer </w:t>
      </w:r>
      <w:r>
        <w:rPr>
          <w:rFonts w:ascii="Calibri" w:hAnsi="Calibri" w:cs="Calibri"/>
          <w:color w:val="000000" w:themeColor="text1"/>
        </w:rPr>
        <w:t>can be</w:t>
      </w:r>
      <w:r w:rsidR="005B5DBA" w:rsidRPr="00F24CD1">
        <w:rPr>
          <w:rFonts w:ascii="Calibri" w:hAnsi="Calibri" w:cs="Calibri"/>
          <w:color w:val="000000" w:themeColor="text1"/>
        </w:rPr>
        <w:t xml:space="preserve"> paid, not </w:t>
      </w:r>
      <w:r>
        <w:rPr>
          <w:rFonts w:ascii="Calibri" w:hAnsi="Calibri" w:cs="Calibri"/>
          <w:color w:val="000000" w:themeColor="text1"/>
        </w:rPr>
        <w:t xml:space="preserve">only the </w:t>
      </w:r>
      <w:r w:rsidR="005B5DBA" w:rsidRPr="00F24CD1">
        <w:rPr>
          <w:rFonts w:ascii="Calibri" w:hAnsi="Calibri" w:cs="Calibri"/>
          <w:color w:val="000000" w:themeColor="text1"/>
        </w:rPr>
        <w:t>landowner</w:t>
      </w:r>
      <w:r>
        <w:rPr>
          <w:rFonts w:ascii="Calibri" w:hAnsi="Calibri" w:cs="Calibri"/>
          <w:color w:val="000000" w:themeColor="text1"/>
        </w:rPr>
        <w:t>.</w:t>
      </w:r>
    </w:p>
    <w:p w14:paraId="6A355181" w14:textId="213422B8" w:rsidR="00DE6AD9" w:rsidRPr="00DC0A5C" w:rsidRDefault="00DC0A5C" w:rsidP="00DC0A5C">
      <w:pPr>
        <w:pStyle w:val="ListParagraph"/>
        <w:numPr>
          <w:ilvl w:val="1"/>
          <w:numId w:val="7"/>
        </w:numPr>
        <w:rPr>
          <w:rFonts w:ascii="Calibri" w:hAnsi="Calibri" w:cs="Calibri"/>
          <w:color w:val="000000" w:themeColor="text1"/>
        </w:rPr>
      </w:pPr>
      <w:r>
        <w:rPr>
          <w:rFonts w:ascii="Calibri" w:hAnsi="Calibri" w:cs="Calibri"/>
          <w:color w:val="000000" w:themeColor="text1"/>
        </w:rPr>
        <w:t>The legislation mentions soil health first, but calls explicitly for other ecosystem services to be measured and accounted for: “</w:t>
      </w:r>
      <w:r w:rsidR="00DE6AD9" w:rsidRPr="00DC0A5C">
        <w:rPr>
          <w:rFonts w:ascii="Calibri" w:hAnsi="Calibri" w:cs="Calibri"/>
          <w:color w:val="000000" w:themeColor="text1"/>
        </w:rPr>
        <w:t>(1) identify agricultural standards or practices that farmers can implement that improve soil health, enhance crop resilience, increase carbon storage and stormwater storage capacity, and reduce agricultural runoff to waters</w:t>
      </w:r>
      <w:r>
        <w:rPr>
          <w:rFonts w:ascii="Calibri" w:hAnsi="Calibri" w:cs="Calibri"/>
          <w:color w:val="000000" w:themeColor="text1"/>
        </w:rPr>
        <w:t>.”</w:t>
      </w:r>
    </w:p>
    <w:p w14:paraId="1CE469D4" w14:textId="6979240F" w:rsidR="00D56B32" w:rsidRPr="00F24CD1" w:rsidRDefault="00D56B32" w:rsidP="00D56B32">
      <w:pPr>
        <w:pStyle w:val="ListParagraph"/>
        <w:numPr>
          <w:ilvl w:val="1"/>
          <w:numId w:val="7"/>
        </w:numPr>
        <w:rPr>
          <w:rFonts w:ascii="Calibri" w:hAnsi="Calibri" w:cs="Calibri"/>
          <w:color w:val="000000" w:themeColor="text1"/>
        </w:rPr>
      </w:pPr>
      <w:r w:rsidRPr="00F24CD1">
        <w:rPr>
          <w:rFonts w:ascii="Calibri" w:hAnsi="Calibri" w:cs="Calibri"/>
          <w:color w:val="000000" w:themeColor="text1"/>
        </w:rPr>
        <w:t xml:space="preserve">We are not selling soil health, but are selling the benefits it provides. Focusing on the benefits and outlining those would help farmers adjust to maximize the benefits. </w:t>
      </w:r>
      <w:r w:rsidR="007036D8">
        <w:rPr>
          <w:rFonts w:ascii="Calibri" w:hAnsi="Calibri" w:cs="Calibri"/>
          <w:color w:val="000000" w:themeColor="text1"/>
        </w:rPr>
        <w:t xml:space="preserve">You </w:t>
      </w:r>
      <w:r w:rsidR="007036D8">
        <w:rPr>
          <w:rFonts w:ascii="Calibri" w:hAnsi="Calibri" w:cs="Calibri"/>
          <w:color w:val="000000" w:themeColor="text1"/>
        </w:rPr>
        <w:lastRenderedPageBreak/>
        <w:t xml:space="preserve">can </w:t>
      </w:r>
      <w:r w:rsidRPr="00F24CD1">
        <w:rPr>
          <w:rFonts w:ascii="Calibri" w:hAnsi="Calibri" w:cs="Calibri"/>
          <w:color w:val="000000" w:themeColor="text1"/>
        </w:rPr>
        <w:t>build soil health with a manure pile, but that may or may not enhance the benefits we are looking for.</w:t>
      </w:r>
    </w:p>
    <w:p w14:paraId="36456E3D" w14:textId="40B96258" w:rsidR="00E970F8" w:rsidRPr="00F24CD1" w:rsidRDefault="007036D8" w:rsidP="005B1E59">
      <w:pPr>
        <w:pStyle w:val="ListParagraph"/>
        <w:numPr>
          <w:ilvl w:val="0"/>
          <w:numId w:val="7"/>
        </w:numPr>
        <w:rPr>
          <w:rFonts w:ascii="Calibri" w:hAnsi="Calibri" w:cs="Calibri"/>
          <w:color w:val="000000" w:themeColor="text1"/>
        </w:rPr>
      </w:pPr>
      <w:r>
        <w:rPr>
          <w:rFonts w:ascii="Calibri" w:hAnsi="Calibri" w:cs="Calibri"/>
          <w:color w:val="000000" w:themeColor="text1"/>
        </w:rPr>
        <w:t>C</w:t>
      </w:r>
      <w:r w:rsidR="00E970F8" w:rsidRPr="00F24CD1">
        <w:rPr>
          <w:rFonts w:ascii="Calibri" w:hAnsi="Calibri" w:cs="Calibri"/>
          <w:color w:val="000000" w:themeColor="text1"/>
        </w:rPr>
        <w:t>ustomers would be states, community, citizens</w:t>
      </w:r>
    </w:p>
    <w:p w14:paraId="07DADE01" w14:textId="2768FD8E" w:rsidR="00E970F8" w:rsidRPr="00F24CD1" w:rsidRDefault="00321EC4" w:rsidP="005B1E59">
      <w:pPr>
        <w:pStyle w:val="ListParagraph"/>
        <w:numPr>
          <w:ilvl w:val="0"/>
          <w:numId w:val="7"/>
        </w:numPr>
        <w:rPr>
          <w:rFonts w:ascii="Calibri" w:hAnsi="Calibri" w:cs="Calibri"/>
          <w:color w:val="000000" w:themeColor="text1"/>
        </w:rPr>
      </w:pPr>
      <w:r>
        <w:rPr>
          <w:rFonts w:ascii="Calibri" w:hAnsi="Calibri" w:cs="Calibri"/>
          <w:color w:val="000000" w:themeColor="text1"/>
        </w:rPr>
        <w:t>We are f</w:t>
      </w:r>
      <w:r w:rsidR="00E970F8" w:rsidRPr="00F24CD1">
        <w:rPr>
          <w:rFonts w:ascii="Calibri" w:hAnsi="Calibri" w:cs="Calibri"/>
          <w:color w:val="000000" w:themeColor="text1"/>
        </w:rPr>
        <w:t>ocusing on measurement</w:t>
      </w:r>
      <w:r>
        <w:rPr>
          <w:rFonts w:ascii="Calibri" w:hAnsi="Calibri" w:cs="Calibri"/>
          <w:color w:val="000000" w:themeColor="text1"/>
        </w:rPr>
        <w:t>,</w:t>
      </w:r>
      <w:r w:rsidR="00E970F8" w:rsidRPr="00F24CD1">
        <w:rPr>
          <w:rFonts w:ascii="Calibri" w:hAnsi="Calibri" w:cs="Calibri"/>
          <w:color w:val="000000" w:themeColor="text1"/>
        </w:rPr>
        <w:t xml:space="preserve"> not modeling, but with flexibility that reasonable measurements may not be available in all cases </w:t>
      </w:r>
    </w:p>
    <w:p w14:paraId="0D42DAF0" w14:textId="12084174" w:rsidR="005B5DBA" w:rsidRPr="00321EC4" w:rsidRDefault="00321EC4" w:rsidP="00321EC4">
      <w:pPr>
        <w:pStyle w:val="ListParagraph"/>
        <w:numPr>
          <w:ilvl w:val="1"/>
          <w:numId w:val="7"/>
        </w:numPr>
        <w:rPr>
          <w:rFonts w:ascii="Calibri" w:hAnsi="Calibri" w:cs="Calibri"/>
          <w:color w:val="000000" w:themeColor="text1"/>
        </w:rPr>
      </w:pPr>
      <w:r>
        <w:rPr>
          <w:rFonts w:ascii="Calibri" w:hAnsi="Calibri" w:cs="Calibri"/>
          <w:color w:val="000000" w:themeColor="text1"/>
        </w:rPr>
        <w:t>We m</w:t>
      </w:r>
      <w:r w:rsidR="005B5DBA" w:rsidRPr="00F24CD1">
        <w:rPr>
          <w:rFonts w:ascii="Calibri" w:hAnsi="Calibri" w:cs="Calibri"/>
          <w:color w:val="000000" w:themeColor="text1"/>
        </w:rPr>
        <w:t>ay need heavier reliance on models</w:t>
      </w:r>
      <w:r>
        <w:rPr>
          <w:rFonts w:ascii="Calibri" w:hAnsi="Calibri" w:cs="Calibri"/>
          <w:color w:val="000000" w:themeColor="text1"/>
        </w:rPr>
        <w:t xml:space="preserve"> than we anticipate, </w:t>
      </w:r>
      <w:r w:rsidR="005B5DBA" w:rsidRPr="00321EC4">
        <w:rPr>
          <w:rFonts w:ascii="Calibri" w:hAnsi="Calibri" w:cs="Calibri"/>
          <w:color w:val="000000" w:themeColor="text1"/>
        </w:rPr>
        <w:t>or</w:t>
      </w:r>
      <w:r>
        <w:rPr>
          <w:rFonts w:ascii="Calibri" w:hAnsi="Calibri" w:cs="Calibri"/>
          <w:color w:val="000000" w:themeColor="text1"/>
        </w:rPr>
        <w:t xml:space="preserve"> the use of</w:t>
      </w:r>
      <w:r w:rsidR="005B5DBA" w:rsidRPr="00321EC4">
        <w:rPr>
          <w:rFonts w:ascii="Calibri" w:hAnsi="Calibri" w:cs="Calibri"/>
          <w:color w:val="000000" w:themeColor="text1"/>
        </w:rPr>
        <w:t xml:space="preserve"> models based on VT-specific data when necessary</w:t>
      </w:r>
    </w:p>
    <w:p w14:paraId="3E83D579" w14:textId="68FB91F8" w:rsidR="00D31C34" w:rsidRPr="00F24CD1" w:rsidRDefault="00321EC4" w:rsidP="00D31C34">
      <w:pPr>
        <w:pStyle w:val="ListParagraph"/>
        <w:numPr>
          <w:ilvl w:val="1"/>
          <w:numId w:val="7"/>
        </w:numPr>
        <w:rPr>
          <w:rFonts w:ascii="Calibri" w:hAnsi="Calibri" w:cs="Calibri"/>
          <w:color w:val="000000" w:themeColor="text1"/>
        </w:rPr>
      </w:pPr>
      <w:r>
        <w:rPr>
          <w:rFonts w:ascii="Calibri" w:hAnsi="Calibri" w:cs="Calibri"/>
          <w:color w:val="000000" w:themeColor="text1"/>
        </w:rPr>
        <w:t>U</w:t>
      </w:r>
      <w:r w:rsidR="00D31C34" w:rsidRPr="00F24CD1">
        <w:rPr>
          <w:rFonts w:ascii="Calibri" w:hAnsi="Calibri" w:cs="Calibri"/>
          <w:color w:val="000000" w:themeColor="text1"/>
        </w:rPr>
        <w:t>sing modeling results is likely the only way to implement this program. It</w:t>
      </w:r>
      <w:r>
        <w:rPr>
          <w:rFonts w:ascii="Calibri" w:hAnsi="Calibri" w:cs="Calibri"/>
          <w:color w:val="000000" w:themeColor="text1"/>
        </w:rPr>
        <w:t xml:space="preserve"> is</w:t>
      </w:r>
      <w:r w:rsidR="00D31C34" w:rsidRPr="00F24CD1">
        <w:rPr>
          <w:rFonts w:ascii="Calibri" w:hAnsi="Calibri" w:cs="Calibri"/>
          <w:color w:val="000000" w:themeColor="text1"/>
        </w:rPr>
        <w:t xml:space="preserve"> </w:t>
      </w:r>
      <w:r>
        <w:rPr>
          <w:rFonts w:ascii="Calibri" w:hAnsi="Calibri" w:cs="Calibri"/>
          <w:color w:val="000000" w:themeColor="text1"/>
        </w:rPr>
        <w:t>okay</w:t>
      </w:r>
      <w:r w:rsidR="00D31C34" w:rsidRPr="00F24CD1">
        <w:rPr>
          <w:rFonts w:ascii="Calibri" w:hAnsi="Calibri" w:cs="Calibri"/>
          <w:color w:val="000000" w:themeColor="text1"/>
        </w:rPr>
        <w:t xml:space="preserve"> as written to prefer measurements and allow models if needed. My understanding is that nitrogen cap-and-trade program in New Zealand is successful because the models are generally accepted and valued</w:t>
      </w:r>
      <w:r>
        <w:rPr>
          <w:rFonts w:ascii="Calibri" w:hAnsi="Calibri" w:cs="Calibri"/>
          <w:color w:val="000000" w:themeColor="text1"/>
        </w:rPr>
        <w:t>, s</w:t>
      </w:r>
      <w:r w:rsidR="00D31C34" w:rsidRPr="00F24CD1">
        <w:rPr>
          <w:rFonts w:ascii="Calibri" w:hAnsi="Calibri" w:cs="Calibri"/>
          <w:color w:val="000000" w:themeColor="text1"/>
        </w:rPr>
        <w:t>o we may want to be careful to not downplay the value of models if we want/need buy-in from stakeholders.</w:t>
      </w:r>
    </w:p>
    <w:p w14:paraId="4143471C" w14:textId="5039BCFC" w:rsidR="00E970F8" w:rsidRPr="00F24CD1" w:rsidRDefault="00B171CF" w:rsidP="005B1E59">
      <w:pPr>
        <w:pStyle w:val="ListParagraph"/>
        <w:numPr>
          <w:ilvl w:val="0"/>
          <w:numId w:val="7"/>
        </w:numPr>
        <w:rPr>
          <w:rFonts w:ascii="Calibri" w:hAnsi="Calibri" w:cs="Calibri"/>
          <w:color w:val="000000" w:themeColor="text1"/>
        </w:rPr>
      </w:pPr>
      <w:r>
        <w:rPr>
          <w:rFonts w:ascii="Calibri" w:hAnsi="Calibri" w:cs="Calibri"/>
          <w:color w:val="000000" w:themeColor="text1"/>
        </w:rPr>
        <w:t>T</w:t>
      </w:r>
      <w:r w:rsidR="00E970F8" w:rsidRPr="00F24CD1">
        <w:rPr>
          <w:rFonts w:ascii="Calibri" w:hAnsi="Calibri" w:cs="Calibri"/>
          <w:color w:val="000000" w:themeColor="text1"/>
        </w:rPr>
        <w:t>his</w:t>
      </w:r>
      <w:r>
        <w:rPr>
          <w:rFonts w:ascii="Calibri" w:hAnsi="Calibri" w:cs="Calibri"/>
          <w:color w:val="000000" w:themeColor="text1"/>
        </w:rPr>
        <w:t xml:space="preserve"> concept</w:t>
      </w:r>
      <w:r w:rsidR="00E970F8" w:rsidRPr="00F24CD1">
        <w:rPr>
          <w:rFonts w:ascii="Calibri" w:hAnsi="Calibri" w:cs="Calibri"/>
          <w:color w:val="000000" w:themeColor="text1"/>
        </w:rPr>
        <w:t xml:space="preserve"> is distinct from </w:t>
      </w:r>
      <w:r w:rsidR="005B5DBA" w:rsidRPr="00F24CD1">
        <w:rPr>
          <w:rFonts w:ascii="Calibri" w:hAnsi="Calibri" w:cs="Calibri"/>
          <w:color w:val="000000" w:themeColor="text1"/>
        </w:rPr>
        <w:t>examples</w:t>
      </w:r>
      <w:r w:rsidR="00E970F8" w:rsidRPr="00F24CD1">
        <w:rPr>
          <w:rFonts w:ascii="Calibri" w:hAnsi="Calibri" w:cs="Calibri"/>
          <w:color w:val="000000" w:themeColor="text1"/>
        </w:rPr>
        <w:t xml:space="preserve"> in other states</w:t>
      </w:r>
    </w:p>
    <w:p w14:paraId="69D75019" w14:textId="62B51004" w:rsidR="005B5DBA" w:rsidRDefault="00E30075" w:rsidP="005B1E59">
      <w:pPr>
        <w:pStyle w:val="ListParagraph"/>
        <w:numPr>
          <w:ilvl w:val="0"/>
          <w:numId w:val="7"/>
        </w:numPr>
        <w:rPr>
          <w:rFonts w:ascii="Calibri" w:hAnsi="Calibri" w:cs="Calibri"/>
          <w:color w:val="000000" w:themeColor="text1"/>
        </w:rPr>
      </w:pPr>
      <w:r>
        <w:rPr>
          <w:rFonts w:ascii="Calibri" w:hAnsi="Calibri" w:cs="Calibri"/>
          <w:color w:val="000000" w:themeColor="text1"/>
        </w:rPr>
        <w:t>We acknowledge</w:t>
      </w:r>
      <w:r w:rsidR="005B5DBA" w:rsidRPr="00F24CD1">
        <w:rPr>
          <w:rFonts w:ascii="Calibri" w:hAnsi="Calibri" w:cs="Calibri"/>
          <w:color w:val="000000" w:themeColor="text1"/>
        </w:rPr>
        <w:t xml:space="preserve"> that there are multiple groups in </w:t>
      </w:r>
      <w:r w:rsidR="00B171CF">
        <w:rPr>
          <w:rFonts w:ascii="Calibri" w:hAnsi="Calibri" w:cs="Calibri"/>
          <w:color w:val="000000" w:themeColor="text1"/>
        </w:rPr>
        <w:t>Vermont</w:t>
      </w:r>
      <w:r w:rsidR="005B5DBA" w:rsidRPr="00F24CD1">
        <w:rPr>
          <w:rFonts w:ascii="Calibri" w:hAnsi="Calibri" w:cs="Calibri"/>
          <w:color w:val="000000" w:themeColor="text1"/>
        </w:rPr>
        <w:t xml:space="preserve"> working on soil health and the idea of payments, with different processes, metrics and ideas.</w:t>
      </w:r>
    </w:p>
    <w:p w14:paraId="57345499" w14:textId="0BDE945D" w:rsidR="00E30075" w:rsidRPr="00E30075" w:rsidRDefault="00E30075" w:rsidP="00E30075">
      <w:pPr>
        <w:pStyle w:val="Heading4"/>
      </w:pPr>
      <w:r>
        <w:t xml:space="preserve">Further discussion regarding </w:t>
      </w:r>
      <w:r w:rsidR="00EE7FFB">
        <w:t>topics pertaining to all task groups</w:t>
      </w:r>
      <w:r>
        <w:t xml:space="preserve"> </w:t>
      </w:r>
    </w:p>
    <w:p w14:paraId="6F5A0E54" w14:textId="2193123B" w:rsidR="00D31C34" w:rsidRPr="00E30075" w:rsidRDefault="00E30075" w:rsidP="00E30075">
      <w:pPr>
        <w:rPr>
          <w:rFonts w:ascii="Calibri" w:hAnsi="Calibri" w:cs="Calibri"/>
          <w:color w:val="000000" w:themeColor="text1"/>
        </w:rPr>
      </w:pPr>
      <w:r>
        <w:rPr>
          <w:rFonts w:ascii="Calibri" w:hAnsi="Calibri" w:cs="Calibri"/>
          <w:color w:val="000000" w:themeColor="text1"/>
        </w:rPr>
        <w:t>Regarding e</w:t>
      </w:r>
      <w:r w:rsidR="00D31C34" w:rsidRPr="00E30075">
        <w:rPr>
          <w:rFonts w:ascii="Calibri" w:hAnsi="Calibri" w:cs="Calibri"/>
          <w:color w:val="000000" w:themeColor="text1"/>
        </w:rPr>
        <w:t xml:space="preserve">stablishing </w:t>
      </w:r>
      <w:r w:rsidRPr="00E30075">
        <w:rPr>
          <w:rFonts w:ascii="Calibri" w:hAnsi="Calibri" w:cs="Calibri"/>
          <w:color w:val="000000" w:themeColor="text1"/>
        </w:rPr>
        <w:t xml:space="preserve">the </w:t>
      </w:r>
      <w:r w:rsidR="00D31C34" w:rsidRPr="00E30075">
        <w:rPr>
          <w:rFonts w:ascii="Calibri" w:hAnsi="Calibri" w:cs="Calibri"/>
          <w:color w:val="000000" w:themeColor="text1"/>
        </w:rPr>
        <w:t xml:space="preserve">metric of </w:t>
      </w:r>
      <w:r w:rsidRPr="00E30075">
        <w:rPr>
          <w:rFonts w:ascii="Calibri" w:hAnsi="Calibri" w:cs="Calibri"/>
          <w:color w:val="000000" w:themeColor="text1"/>
        </w:rPr>
        <w:t>soil health</w:t>
      </w:r>
      <w:r w:rsidR="00D31C34" w:rsidRPr="00E30075">
        <w:rPr>
          <w:rFonts w:ascii="Calibri" w:hAnsi="Calibri" w:cs="Calibri"/>
          <w:color w:val="000000" w:themeColor="text1"/>
        </w:rPr>
        <w:t xml:space="preserve"> to value:</w:t>
      </w:r>
    </w:p>
    <w:p w14:paraId="6165EE83" w14:textId="56DC73F0" w:rsidR="00D31C34" w:rsidRPr="00F24CD1" w:rsidRDefault="00E30075" w:rsidP="00B70E9A">
      <w:pPr>
        <w:pStyle w:val="ListParagraph"/>
        <w:numPr>
          <w:ilvl w:val="0"/>
          <w:numId w:val="11"/>
        </w:numPr>
        <w:rPr>
          <w:rFonts w:ascii="Calibri" w:hAnsi="Calibri" w:cs="Calibri"/>
          <w:color w:val="000000" w:themeColor="text1"/>
        </w:rPr>
      </w:pPr>
      <w:r>
        <w:rPr>
          <w:rFonts w:ascii="Calibri" w:hAnsi="Calibri" w:cs="Calibri"/>
          <w:color w:val="000000" w:themeColor="text1"/>
        </w:rPr>
        <w:t>We m</w:t>
      </w:r>
      <w:r w:rsidR="00D31C34" w:rsidRPr="00F24CD1">
        <w:rPr>
          <w:rFonts w:ascii="Calibri" w:hAnsi="Calibri" w:cs="Calibri"/>
          <w:color w:val="000000" w:themeColor="text1"/>
        </w:rPr>
        <w:t>ay need different units for different outcomes</w:t>
      </w:r>
      <w:r>
        <w:rPr>
          <w:rFonts w:ascii="Calibri" w:hAnsi="Calibri" w:cs="Calibri"/>
          <w:color w:val="000000" w:themeColor="text1"/>
        </w:rPr>
        <w:t>.</w:t>
      </w:r>
      <w:r w:rsidR="00D31C34" w:rsidRPr="00F24CD1">
        <w:rPr>
          <w:rFonts w:ascii="Calibri" w:hAnsi="Calibri" w:cs="Calibri"/>
          <w:color w:val="000000" w:themeColor="text1"/>
        </w:rPr>
        <w:t xml:space="preserve"> </w:t>
      </w:r>
      <w:r>
        <w:rPr>
          <w:rFonts w:ascii="Calibri" w:hAnsi="Calibri" w:cs="Calibri"/>
          <w:color w:val="000000" w:themeColor="text1"/>
        </w:rPr>
        <w:t>We will need to determine a</w:t>
      </w:r>
      <w:r w:rsidR="00D31C34" w:rsidRPr="00F24CD1">
        <w:rPr>
          <w:rFonts w:ascii="Calibri" w:hAnsi="Calibri" w:cs="Calibri"/>
          <w:color w:val="000000" w:themeColor="text1"/>
        </w:rPr>
        <w:t xml:space="preserve">t what level to combine </w:t>
      </w:r>
      <w:r>
        <w:rPr>
          <w:rFonts w:ascii="Calibri" w:hAnsi="Calibri" w:cs="Calibri"/>
          <w:color w:val="000000" w:themeColor="text1"/>
        </w:rPr>
        <w:t>and whether to use</w:t>
      </w:r>
      <w:r w:rsidR="00D31C34" w:rsidRPr="00F24CD1">
        <w:rPr>
          <w:rFonts w:ascii="Calibri" w:hAnsi="Calibri" w:cs="Calibri"/>
          <w:color w:val="000000" w:themeColor="text1"/>
        </w:rPr>
        <w:t xml:space="preserve"> weighted measurement</w:t>
      </w:r>
      <w:r>
        <w:rPr>
          <w:rFonts w:ascii="Calibri" w:hAnsi="Calibri" w:cs="Calibri"/>
          <w:color w:val="000000" w:themeColor="text1"/>
        </w:rPr>
        <w:t>s or to differentiate in some other way.</w:t>
      </w:r>
      <w:r w:rsidR="00D31C34" w:rsidRPr="00F24CD1">
        <w:rPr>
          <w:rFonts w:ascii="Calibri" w:hAnsi="Calibri" w:cs="Calibri"/>
          <w:color w:val="000000" w:themeColor="text1"/>
        </w:rPr>
        <w:t xml:space="preserve"> </w:t>
      </w:r>
    </w:p>
    <w:p w14:paraId="361522EF" w14:textId="67D86BCD" w:rsidR="005B5DBA" w:rsidRPr="00EE7FFB" w:rsidRDefault="00D31C34" w:rsidP="00B70E9A">
      <w:pPr>
        <w:pStyle w:val="ListParagraph"/>
        <w:numPr>
          <w:ilvl w:val="0"/>
          <w:numId w:val="11"/>
        </w:numPr>
        <w:rPr>
          <w:rFonts w:ascii="Calibri" w:hAnsi="Calibri" w:cs="Calibri"/>
          <w:color w:val="000000" w:themeColor="text1"/>
        </w:rPr>
      </w:pPr>
      <w:r w:rsidRPr="00F24CD1">
        <w:rPr>
          <w:rFonts w:ascii="Calibri" w:hAnsi="Calibri" w:cs="Calibri"/>
          <w:color w:val="000000" w:themeColor="text1"/>
        </w:rPr>
        <w:t xml:space="preserve">On the other hand, if we focus on the value of soil health regardless of how it is "measured" we might be able to make </w:t>
      </w:r>
      <w:r w:rsidR="00E30075">
        <w:rPr>
          <w:rFonts w:ascii="Calibri" w:hAnsi="Calibri" w:cs="Calibri"/>
          <w:color w:val="000000" w:themeColor="text1"/>
        </w:rPr>
        <w:t xml:space="preserve">more </w:t>
      </w:r>
      <w:r w:rsidRPr="00F24CD1">
        <w:rPr>
          <w:rFonts w:ascii="Calibri" w:hAnsi="Calibri" w:cs="Calibri"/>
          <w:color w:val="000000" w:themeColor="text1"/>
        </w:rPr>
        <w:t>progress.</w:t>
      </w:r>
    </w:p>
    <w:p w14:paraId="2942F6D1" w14:textId="347F1DBA" w:rsidR="00D31C34" w:rsidRPr="00EE7FFB" w:rsidRDefault="00D31C34" w:rsidP="00EE7FFB">
      <w:pPr>
        <w:rPr>
          <w:rFonts w:ascii="Calibri" w:hAnsi="Calibri" w:cs="Calibri"/>
          <w:color w:val="000000" w:themeColor="text1"/>
        </w:rPr>
      </w:pPr>
      <w:r w:rsidRPr="00EE7FFB">
        <w:rPr>
          <w:rFonts w:ascii="Calibri" w:hAnsi="Calibri" w:cs="Calibri"/>
          <w:b/>
          <w:bCs/>
          <w:i/>
          <w:iCs/>
          <w:color w:val="000000" w:themeColor="text1"/>
        </w:rPr>
        <w:t>Financing mechanism:</w:t>
      </w:r>
      <w:r w:rsidR="00EE7FFB">
        <w:rPr>
          <w:rFonts w:ascii="Calibri" w:hAnsi="Calibri" w:cs="Calibri"/>
          <w:color w:val="000000" w:themeColor="text1"/>
        </w:rPr>
        <w:t xml:space="preserve"> </w:t>
      </w:r>
      <w:r w:rsidR="00E30075" w:rsidRPr="00EE7FFB">
        <w:rPr>
          <w:rFonts w:ascii="Calibri" w:hAnsi="Calibri" w:cs="Calibri"/>
          <w:color w:val="000000" w:themeColor="text1"/>
        </w:rPr>
        <w:t xml:space="preserve">A significant portion of land in Vermont is forested. </w:t>
      </w:r>
      <w:r w:rsidR="00EE7FFB" w:rsidRPr="00EE7FFB">
        <w:rPr>
          <w:rFonts w:ascii="Calibri" w:hAnsi="Calibri" w:cs="Calibri"/>
          <w:color w:val="000000" w:themeColor="text1"/>
        </w:rPr>
        <w:t xml:space="preserve">There is an opportunity to measure the rate of increase, use models to estimate the </w:t>
      </w:r>
      <w:r w:rsidRPr="00EE7FFB">
        <w:rPr>
          <w:rFonts w:ascii="Calibri" w:hAnsi="Calibri" w:cs="Calibri"/>
          <w:color w:val="000000" w:themeColor="text1"/>
        </w:rPr>
        <w:t>carbon sequestered</w:t>
      </w:r>
      <w:r w:rsidR="00EE7FFB" w:rsidRPr="00EE7FFB">
        <w:rPr>
          <w:rFonts w:ascii="Calibri" w:hAnsi="Calibri" w:cs="Calibri"/>
          <w:color w:val="000000" w:themeColor="text1"/>
        </w:rPr>
        <w:t>,</w:t>
      </w:r>
      <w:r w:rsidRPr="00EE7FFB">
        <w:rPr>
          <w:rFonts w:ascii="Calibri" w:hAnsi="Calibri" w:cs="Calibri"/>
          <w:color w:val="000000" w:themeColor="text1"/>
        </w:rPr>
        <w:t xml:space="preserve"> and use </w:t>
      </w:r>
      <w:r w:rsidR="00EE7FFB" w:rsidRPr="00EE7FFB">
        <w:rPr>
          <w:rFonts w:ascii="Calibri" w:hAnsi="Calibri" w:cs="Calibri"/>
          <w:color w:val="000000" w:themeColor="text1"/>
        </w:rPr>
        <w:t xml:space="preserve">those </w:t>
      </w:r>
      <w:r w:rsidRPr="00EE7FFB">
        <w:rPr>
          <w:rFonts w:ascii="Calibri" w:hAnsi="Calibri" w:cs="Calibri"/>
          <w:color w:val="000000" w:themeColor="text1"/>
        </w:rPr>
        <w:t xml:space="preserve">funds to finance </w:t>
      </w:r>
      <w:r w:rsidR="00EE7FFB" w:rsidRPr="00EE7FFB">
        <w:rPr>
          <w:rFonts w:ascii="Calibri" w:hAnsi="Calibri" w:cs="Calibri"/>
          <w:color w:val="000000" w:themeColor="text1"/>
        </w:rPr>
        <w:t>an ecosystem services</w:t>
      </w:r>
      <w:r w:rsidRPr="00EE7FFB">
        <w:rPr>
          <w:rFonts w:ascii="Calibri" w:hAnsi="Calibri" w:cs="Calibri"/>
          <w:color w:val="000000" w:themeColor="text1"/>
        </w:rPr>
        <w:t xml:space="preserve"> program</w:t>
      </w:r>
      <w:r w:rsidR="00EE7FFB" w:rsidRPr="00EE7FFB">
        <w:rPr>
          <w:rFonts w:ascii="Calibri" w:hAnsi="Calibri" w:cs="Calibri"/>
          <w:color w:val="000000" w:themeColor="text1"/>
        </w:rPr>
        <w:t xml:space="preserve"> for agriculture. </w:t>
      </w:r>
    </w:p>
    <w:p w14:paraId="43AE1540" w14:textId="087203EE" w:rsidR="00B70E9A" w:rsidRDefault="00D31C34" w:rsidP="00D31C34">
      <w:pPr>
        <w:rPr>
          <w:rFonts w:ascii="Calibri" w:hAnsi="Calibri" w:cs="Calibri"/>
          <w:color w:val="000000" w:themeColor="text1"/>
        </w:rPr>
      </w:pPr>
      <w:r w:rsidRPr="00EE7FFB">
        <w:rPr>
          <w:rFonts w:ascii="Calibri" w:hAnsi="Calibri" w:cs="Calibri"/>
          <w:b/>
          <w:bCs/>
          <w:i/>
          <w:iCs/>
          <w:color w:val="000000" w:themeColor="text1"/>
        </w:rPr>
        <w:t>Programs:</w:t>
      </w:r>
      <w:r w:rsidR="00EE7FFB">
        <w:rPr>
          <w:rFonts w:ascii="Calibri" w:hAnsi="Calibri" w:cs="Calibri"/>
          <w:color w:val="000000" w:themeColor="text1"/>
        </w:rPr>
        <w:t xml:space="preserve"> </w:t>
      </w:r>
    </w:p>
    <w:p w14:paraId="6C384157" w14:textId="77777777" w:rsidR="00B70E9A" w:rsidRDefault="00B70E9A" w:rsidP="00D31C34">
      <w:pPr>
        <w:pStyle w:val="ListParagraph"/>
        <w:numPr>
          <w:ilvl w:val="0"/>
          <w:numId w:val="8"/>
        </w:numPr>
        <w:rPr>
          <w:rFonts w:ascii="Calibri" w:hAnsi="Calibri" w:cs="Calibri"/>
          <w:color w:val="000000" w:themeColor="text1"/>
        </w:rPr>
      </w:pPr>
      <w:r>
        <w:rPr>
          <w:rFonts w:ascii="Calibri" w:hAnsi="Calibri" w:cs="Calibri"/>
          <w:color w:val="000000" w:themeColor="text1"/>
        </w:rPr>
        <w:t>The task group has undertaken a q</w:t>
      </w:r>
      <w:r w:rsidRPr="00F24CD1">
        <w:rPr>
          <w:rFonts w:ascii="Calibri" w:hAnsi="Calibri" w:cs="Calibri"/>
          <w:color w:val="000000" w:themeColor="text1"/>
        </w:rPr>
        <w:t xml:space="preserve">uick but thorough review of what practices exist, what </w:t>
      </w:r>
      <w:r>
        <w:rPr>
          <w:rFonts w:ascii="Calibri" w:hAnsi="Calibri" w:cs="Calibri"/>
          <w:color w:val="000000" w:themeColor="text1"/>
        </w:rPr>
        <w:t xml:space="preserve">they </w:t>
      </w:r>
      <w:r w:rsidRPr="00F24CD1">
        <w:rPr>
          <w:rFonts w:ascii="Calibri" w:hAnsi="Calibri" w:cs="Calibri"/>
          <w:color w:val="000000" w:themeColor="text1"/>
        </w:rPr>
        <w:t xml:space="preserve">pay for, what </w:t>
      </w:r>
      <w:r>
        <w:rPr>
          <w:rFonts w:ascii="Calibri" w:hAnsi="Calibri" w:cs="Calibri"/>
          <w:color w:val="000000" w:themeColor="text1"/>
        </w:rPr>
        <w:t xml:space="preserve">they </w:t>
      </w:r>
      <w:r w:rsidRPr="00F24CD1">
        <w:rPr>
          <w:rFonts w:ascii="Calibri" w:hAnsi="Calibri" w:cs="Calibri"/>
          <w:color w:val="000000" w:themeColor="text1"/>
        </w:rPr>
        <w:t xml:space="preserve">result in, </w:t>
      </w:r>
      <w:r>
        <w:rPr>
          <w:rFonts w:ascii="Calibri" w:hAnsi="Calibri" w:cs="Calibri"/>
          <w:color w:val="000000" w:themeColor="text1"/>
        </w:rPr>
        <w:t xml:space="preserve">and </w:t>
      </w:r>
      <w:r w:rsidRPr="00F24CD1">
        <w:rPr>
          <w:rFonts w:ascii="Calibri" w:hAnsi="Calibri" w:cs="Calibri"/>
          <w:color w:val="000000" w:themeColor="text1"/>
        </w:rPr>
        <w:t xml:space="preserve">who </w:t>
      </w:r>
      <w:r>
        <w:rPr>
          <w:rFonts w:ascii="Calibri" w:hAnsi="Calibri" w:cs="Calibri"/>
          <w:color w:val="000000" w:themeColor="text1"/>
        </w:rPr>
        <w:t xml:space="preserve">is </w:t>
      </w:r>
      <w:r w:rsidRPr="00F24CD1">
        <w:rPr>
          <w:rFonts w:ascii="Calibri" w:hAnsi="Calibri" w:cs="Calibri"/>
          <w:color w:val="000000" w:themeColor="text1"/>
        </w:rPr>
        <w:t xml:space="preserve">doing what across </w:t>
      </w:r>
      <w:r>
        <w:rPr>
          <w:rFonts w:ascii="Calibri" w:hAnsi="Calibri" w:cs="Calibri"/>
          <w:color w:val="000000" w:themeColor="text1"/>
        </w:rPr>
        <w:t xml:space="preserve">the </w:t>
      </w:r>
      <w:r w:rsidRPr="00F24CD1">
        <w:rPr>
          <w:rFonts w:ascii="Calibri" w:hAnsi="Calibri" w:cs="Calibri"/>
          <w:color w:val="000000" w:themeColor="text1"/>
        </w:rPr>
        <w:t>state</w:t>
      </w:r>
      <w:r>
        <w:rPr>
          <w:rFonts w:ascii="Calibri" w:hAnsi="Calibri" w:cs="Calibri"/>
          <w:color w:val="000000" w:themeColor="text1"/>
        </w:rPr>
        <w:t>, b</w:t>
      </w:r>
      <w:r w:rsidRPr="00F24CD1">
        <w:rPr>
          <w:rFonts w:ascii="Calibri" w:hAnsi="Calibri" w:cs="Calibri"/>
          <w:color w:val="000000" w:themeColor="text1"/>
        </w:rPr>
        <w:t>uilding on detailed</w:t>
      </w:r>
      <w:r>
        <w:rPr>
          <w:rFonts w:ascii="Calibri" w:hAnsi="Calibri" w:cs="Calibri"/>
          <w:color w:val="000000" w:themeColor="text1"/>
        </w:rPr>
        <w:t xml:space="preserve"> analysis from the Vermont Climate Council. </w:t>
      </w:r>
      <w:r w:rsidRPr="00B70E9A">
        <w:rPr>
          <w:rFonts w:ascii="Calibri" w:hAnsi="Calibri" w:cs="Calibri"/>
          <w:color w:val="000000" w:themeColor="text1"/>
        </w:rPr>
        <w:t xml:space="preserve">Given what else happening, </w:t>
      </w:r>
      <w:r>
        <w:rPr>
          <w:rFonts w:ascii="Calibri" w:hAnsi="Calibri" w:cs="Calibri"/>
          <w:color w:val="000000" w:themeColor="text1"/>
        </w:rPr>
        <w:t>the group is investigating how a new effort can best</w:t>
      </w:r>
      <w:r w:rsidRPr="00B70E9A">
        <w:rPr>
          <w:rFonts w:ascii="Calibri" w:hAnsi="Calibri" w:cs="Calibri"/>
          <w:color w:val="000000" w:themeColor="text1"/>
        </w:rPr>
        <w:t xml:space="preserve"> fit in programmatically</w:t>
      </w:r>
      <w:r>
        <w:rPr>
          <w:rFonts w:ascii="Calibri" w:hAnsi="Calibri" w:cs="Calibri"/>
          <w:color w:val="000000" w:themeColor="text1"/>
        </w:rPr>
        <w:t>.</w:t>
      </w:r>
    </w:p>
    <w:p w14:paraId="26014EC0" w14:textId="798130C0" w:rsidR="00D31C34" w:rsidRPr="00B70E9A" w:rsidRDefault="00D31C34" w:rsidP="00D31C34">
      <w:pPr>
        <w:pStyle w:val="ListParagraph"/>
        <w:numPr>
          <w:ilvl w:val="0"/>
          <w:numId w:val="8"/>
        </w:numPr>
        <w:rPr>
          <w:rFonts w:ascii="Calibri" w:hAnsi="Calibri" w:cs="Calibri"/>
          <w:color w:val="000000" w:themeColor="text1"/>
        </w:rPr>
      </w:pPr>
      <w:r w:rsidRPr="00B70E9A">
        <w:rPr>
          <w:rFonts w:ascii="Calibri" w:hAnsi="Calibri" w:cs="Calibri"/>
          <w:color w:val="000000" w:themeColor="text1"/>
        </w:rPr>
        <w:t xml:space="preserve">There is a policy decision to make before </w:t>
      </w:r>
      <w:r w:rsidR="00EE7FFB" w:rsidRPr="00B70E9A">
        <w:rPr>
          <w:rFonts w:ascii="Calibri" w:hAnsi="Calibri" w:cs="Calibri"/>
          <w:color w:val="000000" w:themeColor="text1"/>
        </w:rPr>
        <w:t xml:space="preserve">we </w:t>
      </w:r>
      <w:r w:rsidRPr="00B70E9A">
        <w:rPr>
          <w:rFonts w:ascii="Calibri" w:hAnsi="Calibri" w:cs="Calibri"/>
          <w:color w:val="000000" w:themeColor="text1"/>
        </w:rPr>
        <w:t>develop valuation systems</w:t>
      </w:r>
      <w:r w:rsidR="00EE7FFB" w:rsidRPr="00B70E9A">
        <w:rPr>
          <w:rFonts w:ascii="Calibri" w:hAnsi="Calibri" w:cs="Calibri"/>
          <w:color w:val="000000" w:themeColor="text1"/>
        </w:rPr>
        <w:t xml:space="preserve">, which </w:t>
      </w:r>
      <w:r w:rsidRPr="00B70E9A">
        <w:rPr>
          <w:rFonts w:ascii="Calibri" w:hAnsi="Calibri" w:cs="Calibri"/>
          <w:color w:val="000000" w:themeColor="text1"/>
        </w:rPr>
        <w:t xml:space="preserve">is: which </w:t>
      </w:r>
      <w:r w:rsidR="00EE7FFB" w:rsidRPr="00B70E9A">
        <w:rPr>
          <w:rFonts w:ascii="Calibri" w:hAnsi="Calibri" w:cs="Calibri"/>
          <w:color w:val="000000" w:themeColor="text1"/>
        </w:rPr>
        <w:t>ecosystem services, and</w:t>
      </w:r>
      <w:r w:rsidRPr="00B70E9A">
        <w:rPr>
          <w:rFonts w:ascii="Calibri" w:hAnsi="Calibri" w:cs="Calibri"/>
          <w:color w:val="000000" w:themeColor="text1"/>
        </w:rPr>
        <w:t xml:space="preserve"> in what relative proportion to each other</w:t>
      </w:r>
      <w:r w:rsidR="00EE7FFB" w:rsidRPr="00B70E9A">
        <w:rPr>
          <w:rFonts w:ascii="Calibri" w:hAnsi="Calibri" w:cs="Calibri"/>
          <w:color w:val="000000" w:themeColor="text1"/>
        </w:rPr>
        <w:t>, are we interested in valuing and paying for</w:t>
      </w:r>
      <w:r w:rsidRPr="00B70E9A">
        <w:rPr>
          <w:rFonts w:ascii="Calibri" w:hAnsi="Calibri" w:cs="Calibri"/>
          <w:color w:val="000000" w:themeColor="text1"/>
        </w:rPr>
        <w:t>?</w:t>
      </w:r>
    </w:p>
    <w:p w14:paraId="6CF4E742" w14:textId="77777777" w:rsidR="00B70E9A" w:rsidRDefault="00EE7FFB" w:rsidP="00EE7FFB">
      <w:pPr>
        <w:rPr>
          <w:rFonts w:ascii="Calibri" w:hAnsi="Calibri" w:cs="Calibri"/>
          <w:color w:val="000000" w:themeColor="text1"/>
        </w:rPr>
      </w:pPr>
      <w:r w:rsidRPr="00B70E9A">
        <w:rPr>
          <w:rFonts w:ascii="Calibri" w:hAnsi="Calibri" w:cs="Calibri"/>
          <w:b/>
          <w:bCs/>
          <w:i/>
          <w:iCs/>
          <w:color w:val="000000" w:themeColor="text1"/>
        </w:rPr>
        <w:t>Soil health:</w:t>
      </w:r>
      <w:r>
        <w:rPr>
          <w:rFonts w:ascii="Calibri" w:hAnsi="Calibri" w:cs="Calibri"/>
          <w:color w:val="000000" w:themeColor="text1"/>
        </w:rPr>
        <w:t xml:space="preserve"> </w:t>
      </w:r>
    </w:p>
    <w:p w14:paraId="274F4DA5" w14:textId="2C32459B" w:rsidR="00D31C34" w:rsidRDefault="00EE7FFB" w:rsidP="00B70E9A">
      <w:pPr>
        <w:pStyle w:val="ListParagraph"/>
        <w:numPr>
          <w:ilvl w:val="0"/>
          <w:numId w:val="11"/>
        </w:numPr>
        <w:rPr>
          <w:rFonts w:ascii="Calibri" w:hAnsi="Calibri" w:cs="Calibri"/>
          <w:color w:val="000000" w:themeColor="text1"/>
        </w:rPr>
      </w:pPr>
      <w:r w:rsidRPr="00B70E9A">
        <w:rPr>
          <w:rFonts w:ascii="Calibri" w:hAnsi="Calibri" w:cs="Calibri"/>
          <w:color w:val="000000" w:themeColor="text1"/>
        </w:rPr>
        <w:t xml:space="preserve">The task group is </w:t>
      </w:r>
      <w:r w:rsidR="00D31C34" w:rsidRPr="00B70E9A">
        <w:rPr>
          <w:rFonts w:ascii="Calibri" w:hAnsi="Calibri" w:cs="Calibri"/>
          <w:color w:val="000000" w:themeColor="text1"/>
        </w:rPr>
        <w:t>zeroing in on metrics we know are easy to measure, but</w:t>
      </w:r>
      <w:r w:rsidRPr="00B70E9A">
        <w:rPr>
          <w:rFonts w:ascii="Calibri" w:hAnsi="Calibri" w:cs="Calibri"/>
          <w:color w:val="000000" w:themeColor="text1"/>
        </w:rPr>
        <w:t xml:space="preserve"> will need to address the challenge of how</w:t>
      </w:r>
      <w:r w:rsidR="00D31C34" w:rsidRPr="00B70E9A">
        <w:rPr>
          <w:rFonts w:ascii="Calibri" w:hAnsi="Calibri" w:cs="Calibri"/>
          <w:color w:val="000000" w:themeColor="text1"/>
        </w:rPr>
        <w:t xml:space="preserve"> to implement programmatically</w:t>
      </w:r>
      <w:r w:rsidRPr="00B70E9A">
        <w:rPr>
          <w:rFonts w:ascii="Calibri" w:hAnsi="Calibri" w:cs="Calibri"/>
          <w:color w:val="000000" w:themeColor="text1"/>
        </w:rPr>
        <w:t xml:space="preserve">. Turn to empirical information such as the Otter Creek study to help translate how and what qualities of soil provide flood attenuation. The science should drive </w:t>
      </w:r>
      <w:r w:rsidR="00B70E9A" w:rsidRPr="00B70E9A">
        <w:rPr>
          <w:rFonts w:ascii="Calibri" w:hAnsi="Calibri" w:cs="Calibri"/>
          <w:color w:val="000000" w:themeColor="text1"/>
        </w:rPr>
        <w:t xml:space="preserve">what indicators of soil health are important for the outcomes we are seeking. </w:t>
      </w:r>
    </w:p>
    <w:p w14:paraId="46D250B4" w14:textId="4E7AAC32" w:rsidR="00B70E9A" w:rsidRPr="00B70E9A" w:rsidRDefault="00B70E9A" w:rsidP="00B70E9A">
      <w:pPr>
        <w:pStyle w:val="ListParagraph"/>
        <w:numPr>
          <w:ilvl w:val="0"/>
          <w:numId w:val="11"/>
        </w:numPr>
        <w:rPr>
          <w:rFonts w:ascii="Calibri" w:hAnsi="Calibri" w:cs="Calibri"/>
          <w:color w:val="000000" w:themeColor="text1"/>
        </w:rPr>
      </w:pPr>
      <w:r>
        <w:rPr>
          <w:rFonts w:ascii="Calibri" w:hAnsi="Calibri" w:cs="Calibri"/>
          <w:color w:val="000000" w:themeColor="text1"/>
        </w:rPr>
        <w:lastRenderedPageBreak/>
        <w:t xml:space="preserve">We need to identify range of measurable or observable benefits to determine whether soil health is increasing. We cannot just use one factor, like soil organic matter, without assessing other indicators like increased biodiversity, water quality measures, aggregate stability, etc. </w:t>
      </w:r>
    </w:p>
    <w:p w14:paraId="48800FD7" w14:textId="5DA3A17C" w:rsidR="00B70E9A" w:rsidRPr="00B70E9A" w:rsidRDefault="00B70E9A" w:rsidP="000C490B">
      <w:pPr>
        <w:pStyle w:val="Heading2"/>
      </w:pPr>
      <w:r>
        <w:t>Task Group Work</w:t>
      </w:r>
    </w:p>
    <w:p w14:paraId="6FD139F8" w14:textId="48F0AE60" w:rsidR="00B70E9A" w:rsidRPr="00B70E9A" w:rsidRDefault="00B70E9A" w:rsidP="00B70E9A">
      <w:pPr>
        <w:pStyle w:val="Heading3"/>
        <w:rPr>
          <w:sz w:val="22"/>
          <w:szCs w:val="22"/>
        </w:rPr>
      </w:pPr>
      <w:r w:rsidRPr="00F24CD1">
        <w:rPr>
          <w:sz w:val="22"/>
          <w:szCs w:val="22"/>
        </w:rPr>
        <w:t>Econ</w:t>
      </w:r>
      <w:r>
        <w:t>omics/Allocation</w:t>
      </w:r>
      <w:r w:rsidRPr="00F24CD1">
        <w:rPr>
          <w:sz w:val="22"/>
          <w:szCs w:val="22"/>
        </w:rPr>
        <w:t xml:space="preserve"> group</w:t>
      </w:r>
    </w:p>
    <w:p w14:paraId="48A9CB11" w14:textId="3A15C079" w:rsidR="00B70E9A" w:rsidRPr="00F24CD1" w:rsidRDefault="00B70E9A" w:rsidP="00B70E9A">
      <w:pPr>
        <w:numPr>
          <w:ilvl w:val="0"/>
          <w:numId w:val="9"/>
        </w:numPr>
        <w:spacing w:after="0" w:line="240" w:lineRule="auto"/>
        <w:rPr>
          <w:rFonts w:ascii="Calibri" w:eastAsia="Times New Roman" w:hAnsi="Calibri" w:cs="Calibri"/>
          <w:color w:val="000000"/>
        </w:rPr>
      </w:pPr>
      <w:r w:rsidRPr="00F24CD1">
        <w:rPr>
          <w:rFonts w:ascii="Calibri" w:eastAsia="Times New Roman" w:hAnsi="Calibri" w:cs="Calibri"/>
          <w:color w:val="000000"/>
        </w:rPr>
        <w:t xml:space="preserve">The Economics Task Group brainstormed specific benefits of ecosystem services, including flood mitigation, drought resiliency, regulated surface water flow, </w:t>
      </w:r>
      <w:r w:rsidRPr="00F24CD1">
        <w:rPr>
          <w:rFonts w:ascii="Calibri" w:eastAsia="Times New Roman" w:hAnsi="Calibri" w:cs="Calibri"/>
          <w:color w:val="000000"/>
        </w:rPr>
        <w:t>infrastructure</w:t>
      </w:r>
      <w:r w:rsidRPr="00F24CD1">
        <w:rPr>
          <w:rFonts w:ascii="Calibri" w:eastAsia="Times New Roman" w:hAnsi="Calibri" w:cs="Calibri"/>
          <w:color w:val="000000"/>
        </w:rPr>
        <w:t xml:space="preserve"> maintenance reduction, etc.</w:t>
      </w:r>
    </w:p>
    <w:p w14:paraId="34E01B46" w14:textId="77777777" w:rsidR="00B70E9A" w:rsidRPr="00F24CD1" w:rsidRDefault="00B70E9A" w:rsidP="00B70E9A">
      <w:pPr>
        <w:numPr>
          <w:ilvl w:val="0"/>
          <w:numId w:val="9"/>
        </w:numPr>
        <w:spacing w:after="0" w:line="240" w:lineRule="auto"/>
        <w:rPr>
          <w:rFonts w:ascii="Calibri" w:eastAsia="Times New Roman" w:hAnsi="Calibri" w:cs="Calibri"/>
          <w:color w:val="000000"/>
        </w:rPr>
      </w:pPr>
      <w:r w:rsidRPr="00F24CD1">
        <w:rPr>
          <w:rFonts w:ascii="Calibri" w:eastAsia="Times New Roman" w:hAnsi="Calibri" w:cs="Calibri"/>
          <w:color w:val="000000"/>
        </w:rPr>
        <w:t>The next task – as homework prior to the 5/26 meeting – will be assess the ease of measuring each benefit, accuracy of the measurement (or need for modeling), and feasibility to implement a payment on that value.</w:t>
      </w:r>
    </w:p>
    <w:p w14:paraId="14832CF1" w14:textId="77777777" w:rsidR="00B70E9A" w:rsidRPr="00F24CD1" w:rsidRDefault="00B70E9A" w:rsidP="00B70E9A">
      <w:pPr>
        <w:numPr>
          <w:ilvl w:val="0"/>
          <w:numId w:val="9"/>
        </w:numPr>
        <w:spacing w:after="0" w:line="240" w:lineRule="auto"/>
        <w:rPr>
          <w:rFonts w:ascii="Calibri" w:eastAsia="Times New Roman" w:hAnsi="Calibri" w:cs="Calibri"/>
          <w:color w:val="000000"/>
        </w:rPr>
      </w:pPr>
      <w:r w:rsidRPr="00F24CD1">
        <w:rPr>
          <w:rFonts w:ascii="Calibri" w:eastAsia="Times New Roman" w:hAnsi="Calibri" w:cs="Calibri"/>
          <w:color w:val="000000"/>
        </w:rPr>
        <w:t>It was proposed for the Task Group to focus on benefits/values that farmers are not currently being compensated for to offer additionality to the current programs available to farmers.</w:t>
      </w:r>
    </w:p>
    <w:p w14:paraId="075FCB3B" w14:textId="77777777" w:rsidR="00B70E9A" w:rsidRPr="00F24CD1" w:rsidRDefault="00B70E9A" w:rsidP="00B70E9A">
      <w:pPr>
        <w:numPr>
          <w:ilvl w:val="0"/>
          <w:numId w:val="9"/>
        </w:numPr>
        <w:spacing w:after="0" w:line="240" w:lineRule="auto"/>
        <w:rPr>
          <w:rFonts w:ascii="Calibri" w:eastAsia="Times New Roman" w:hAnsi="Calibri" w:cs="Calibri"/>
          <w:color w:val="000000"/>
        </w:rPr>
      </w:pPr>
      <w:r w:rsidRPr="00F24CD1">
        <w:rPr>
          <w:rFonts w:ascii="Calibri" w:eastAsia="Times New Roman" w:hAnsi="Calibri" w:cs="Calibri"/>
          <w:color w:val="000000"/>
        </w:rPr>
        <w:t>We discussed that the ecosystem service benefits are of value to the customer/public/community and the benefit to the farmer will be the payment for providing those public good services.</w:t>
      </w:r>
    </w:p>
    <w:p w14:paraId="01045A53" w14:textId="77777777" w:rsidR="00B70E9A" w:rsidRPr="00F24CD1" w:rsidRDefault="00B70E9A" w:rsidP="00B70E9A">
      <w:pPr>
        <w:numPr>
          <w:ilvl w:val="0"/>
          <w:numId w:val="9"/>
        </w:numPr>
        <w:spacing w:after="0" w:line="240" w:lineRule="auto"/>
        <w:rPr>
          <w:rFonts w:ascii="Calibri" w:eastAsia="Times New Roman" w:hAnsi="Calibri" w:cs="Calibri"/>
          <w:color w:val="000000"/>
        </w:rPr>
      </w:pPr>
      <w:r w:rsidRPr="00F24CD1">
        <w:rPr>
          <w:rFonts w:ascii="Calibri" w:eastAsia="Times New Roman" w:hAnsi="Calibri" w:cs="Calibri"/>
          <w:color w:val="000000"/>
        </w:rPr>
        <w:t>It was brought up that the marketing and pricing of these ecosystem services will be important so that farmers feel encouraged and inspired to engage.</w:t>
      </w:r>
    </w:p>
    <w:p w14:paraId="1F09C4FF" w14:textId="77777777" w:rsidR="00B70E9A" w:rsidRPr="00F24CD1" w:rsidRDefault="00B70E9A" w:rsidP="00B70E9A">
      <w:pPr>
        <w:numPr>
          <w:ilvl w:val="0"/>
          <w:numId w:val="9"/>
        </w:numPr>
        <w:spacing w:after="0" w:line="240" w:lineRule="auto"/>
        <w:rPr>
          <w:rFonts w:ascii="Calibri" w:eastAsia="Times New Roman" w:hAnsi="Calibri" w:cs="Calibri"/>
          <w:color w:val="000000"/>
        </w:rPr>
      </w:pPr>
      <w:r w:rsidRPr="00F24CD1">
        <w:rPr>
          <w:rFonts w:ascii="Calibri" w:eastAsia="Times New Roman" w:hAnsi="Calibri" w:cs="Calibri"/>
          <w:color w:val="000000"/>
        </w:rPr>
        <w:t>The Task Groups hopes to be able to use existing research to begin establishing a range of recommended prices (Charge 2) and will begin these discussions at the next meeting.</w:t>
      </w:r>
    </w:p>
    <w:p w14:paraId="54D72FDF" w14:textId="77777777" w:rsidR="00B70E9A" w:rsidRPr="00F24CD1" w:rsidRDefault="00B70E9A" w:rsidP="00B70E9A">
      <w:pPr>
        <w:numPr>
          <w:ilvl w:val="0"/>
          <w:numId w:val="9"/>
        </w:numPr>
        <w:spacing w:after="0" w:line="240" w:lineRule="auto"/>
        <w:rPr>
          <w:rFonts w:ascii="Calibri" w:eastAsia="Times New Roman" w:hAnsi="Calibri" w:cs="Calibri"/>
          <w:color w:val="000000"/>
        </w:rPr>
      </w:pPr>
      <w:r w:rsidRPr="00F24CD1">
        <w:rPr>
          <w:rFonts w:ascii="Calibri" w:eastAsia="Times New Roman" w:hAnsi="Calibri" w:cs="Calibri"/>
          <w:color w:val="000000"/>
        </w:rPr>
        <w:t>The eligibility criteria (Charge 3) may be better suited with the Program Task Group as they can take on more details around program components.</w:t>
      </w:r>
    </w:p>
    <w:p w14:paraId="6582DEEA" w14:textId="6976FD0B" w:rsidR="00B70E9A" w:rsidRPr="000C490B" w:rsidRDefault="00B70E9A" w:rsidP="000C490B">
      <w:pPr>
        <w:spacing w:after="0" w:line="240" w:lineRule="auto"/>
        <w:rPr>
          <w:rFonts w:ascii="Calibri" w:eastAsia="Times New Roman" w:hAnsi="Calibri" w:cs="Calibri"/>
          <w:color w:val="000000"/>
        </w:rPr>
      </w:pPr>
      <w:r w:rsidRPr="00F24CD1">
        <w:rPr>
          <w:rFonts w:ascii="Calibri" w:eastAsia="Times New Roman" w:hAnsi="Calibri" w:cs="Calibri"/>
          <w:color w:val="000000"/>
        </w:rPr>
        <w:t> </w:t>
      </w:r>
    </w:p>
    <w:p w14:paraId="68AEA85F" w14:textId="6F85AED5" w:rsidR="00B70E9A" w:rsidRPr="00F24CD1" w:rsidRDefault="00B70E9A" w:rsidP="00B70E9A">
      <w:pPr>
        <w:pStyle w:val="Heading3"/>
      </w:pPr>
      <w:r w:rsidRPr="00F24CD1">
        <w:t>Programs group</w:t>
      </w:r>
    </w:p>
    <w:p w14:paraId="0F7E3DE6" w14:textId="4D3D1968" w:rsidR="00B70E9A" w:rsidRPr="00F24CD1" w:rsidRDefault="00B70E9A" w:rsidP="00B70E9A">
      <w:pPr>
        <w:pStyle w:val="NoSpacing"/>
        <w:numPr>
          <w:ilvl w:val="0"/>
          <w:numId w:val="13"/>
        </w:numPr>
        <w:rPr>
          <w:rFonts w:ascii="Calibri" w:hAnsi="Calibri" w:cs="Calibri"/>
        </w:rPr>
      </w:pPr>
      <w:r w:rsidRPr="00F24CD1">
        <w:rPr>
          <w:rFonts w:ascii="Calibri" w:hAnsi="Calibri" w:cs="Calibri"/>
        </w:rPr>
        <w:t xml:space="preserve">The group reviewed a matrix of practices and ecosystem services </w:t>
      </w:r>
      <w:r>
        <w:rPr>
          <w:rFonts w:ascii="Calibri" w:hAnsi="Calibri" w:cs="Calibri"/>
        </w:rPr>
        <w:t>and</w:t>
      </w:r>
      <w:r w:rsidRPr="00F24CD1">
        <w:rPr>
          <w:rFonts w:ascii="Calibri" w:hAnsi="Calibri" w:cs="Calibri"/>
        </w:rPr>
        <w:t xml:space="preserve"> made improvements</w:t>
      </w:r>
    </w:p>
    <w:p w14:paraId="79195DEB" w14:textId="3C048705" w:rsidR="00B70E9A" w:rsidRPr="00F24CD1" w:rsidRDefault="00B70E9A" w:rsidP="00B70E9A">
      <w:pPr>
        <w:pStyle w:val="NoSpacing"/>
        <w:numPr>
          <w:ilvl w:val="0"/>
          <w:numId w:val="13"/>
        </w:numPr>
        <w:rPr>
          <w:rFonts w:ascii="Calibri" w:hAnsi="Calibri" w:cs="Calibri"/>
        </w:rPr>
      </w:pPr>
      <w:r w:rsidRPr="00F24CD1">
        <w:rPr>
          <w:rFonts w:ascii="Calibri" w:hAnsi="Calibri" w:cs="Calibri"/>
        </w:rPr>
        <w:t>The group reviewed a matrix of actors and the services they provide in Vermont</w:t>
      </w:r>
    </w:p>
    <w:p w14:paraId="5D34F781" w14:textId="14BC954C" w:rsidR="00B70E9A" w:rsidRPr="00F24CD1" w:rsidRDefault="00B70E9A" w:rsidP="00B70E9A">
      <w:pPr>
        <w:pStyle w:val="NoSpacing"/>
        <w:numPr>
          <w:ilvl w:val="0"/>
          <w:numId w:val="13"/>
        </w:numPr>
        <w:rPr>
          <w:rFonts w:ascii="Calibri" w:hAnsi="Calibri" w:cs="Calibri"/>
        </w:rPr>
      </w:pPr>
      <w:r w:rsidRPr="00F24CD1">
        <w:rPr>
          <w:rFonts w:ascii="Calibri" w:hAnsi="Calibri" w:cs="Calibri"/>
        </w:rPr>
        <w:t>Both will be sent out to the Task Group</w:t>
      </w:r>
    </w:p>
    <w:p w14:paraId="540808DF" w14:textId="4EC9DD36" w:rsidR="00B70E9A" w:rsidRPr="00F24CD1" w:rsidRDefault="00B70E9A" w:rsidP="00B70E9A">
      <w:pPr>
        <w:pStyle w:val="NoSpacing"/>
        <w:numPr>
          <w:ilvl w:val="0"/>
          <w:numId w:val="13"/>
        </w:numPr>
        <w:rPr>
          <w:rFonts w:ascii="Calibri" w:hAnsi="Calibri" w:cs="Calibri"/>
        </w:rPr>
      </w:pPr>
      <w:r w:rsidRPr="00F24CD1">
        <w:rPr>
          <w:rFonts w:ascii="Calibri" w:hAnsi="Calibri" w:cs="Calibri"/>
        </w:rPr>
        <w:t>The group tasked Paul, Ryan, Maddie, and Juan to populate the matrix with NRCS scores and</w:t>
      </w:r>
      <w:r>
        <w:rPr>
          <w:rFonts w:ascii="Calibri" w:hAnsi="Calibri" w:cs="Calibri"/>
        </w:rPr>
        <w:t xml:space="preserve"> </w:t>
      </w:r>
      <w:r w:rsidRPr="00F24CD1">
        <w:rPr>
          <w:rFonts w:ascii="Calibri" w:hAnsi="Calibri" w:cs="Calibri"/>
        </w:rPr>
        <w:t>come back to the group with some analysis of gaps r/g practices and ecosystem services</w:t>
      </w:r>
    </w:p>
    <w:p w14:paraId="53493A43" w14:textId="36771132" w:rsidR="00B70E9A" w:rsidRPr="00F24CD1" w:rsidRDefault="00B70E9A" w:rsidP="00B70E9A">
      <w:pPr>
        <w:pStyle w:val="NoSpacing"/>
        <w:numPr>
          <w:ilvl w:val="0"/>
          <w:numId w:val="13"/>
        </w:numPr>
        <w:rPr>
          <w:rFonts w:ascii="Calibri" w:hAnsi="Calibri" w:cs="Calibri"/>
        </w:rPr>
      </w:pPr>
      <w:r w:rsidRPr="00F24CD1">
        <w:rPr>
          <w:rFonts w:ascii="Calibri" w:hAnsi="Calibri" w:cs="Calibri"/>
        </w:rPr>
        <w:t>The group would also like to get the level of effort in VT on various practices as well</w:t>
      </w:r>
    </w:p>
    <w:p w14:paraId="6C478CBC" w14:textId="63733FD9" w:rsidR="00612FD6" w:rsidRDefault="00B70E9A" w:rsidP="00612FD6">
      <w:pPr>
        <w:pStyle w:val="NoSpacing"/>
        <w:numPr>
          <w:ilvl w:val="0"/>
          <w:numId w:val="13"/>
        </w:numPr>
        <w:rPr>
          <w:rFonts w:ascii="Calibri" w:hAnsi="Calibri" w:cs="Calibri"/>
        </w:rPr>
      </w:pPr>
      <w:r w:rsidRPr="00F24CD1">
        <w:rPr>
          <w:rFonts w:ascii="Calibri" w:hAnsi="Calibri" w:cs="Calibri"/>
        </w:rPr>
        <w:t xml:space="preserve">The group explore a possible </w:t>
      </w:r>
      <w:proofErr w:type="spellStart"/>
      <w:r w:rsidRPr="00F24CD1">
        <w:rPr>
          <w:rFonts w:ascii="Calibri" w:hAnsi="Calibri" w:cs="Calibri"/>
        </w:rPr>
        <w:t>day long</w:t>
      </w:r>
      <w:proofErr w:type="spellEnd"/>
      <w:r w:rsidRPr="00F24CD1">
        <w:rPr>
          <w:rFonts w:ascii="Calibri" w:hAnsi="Calibri" w:cs="Calibri"/>
        </w:rPr>
        <w:t xml:space="preserve"> meeting on programs and research in June</w:t>
      </w:r>
    </w:p>
    <w:p w14:paraId="57656423" w14:textId="77777777" w:rsidR="000C490B" w:rsidRPr="000C490B" w:rsidRDefault="000C490B" w:rsidP="000C490B">
      <w:pPr>
        <w:pStyle w:val="NoSpacing"/>
        <w:ind w:left="720"/>
        <w:rPr>
          <w:rFonts w:ascii="Calibri" w:hAnsi="Calibri" w:cs="Calibri"/>
        </w:rPr>
      </w:pPr>
    </w:p>
    <w:p w14:paraId="7AEBE58D" w14:textId="6E141E43" w:rsidR="00B70E9A" w:rsidRDefault="00B70E9A" w:rsidP="00B70E9A">
      <w:pPr>
        <w:pStyle w:val="Heading3"/>
      </w:pPr>
      <w:r>
        <w:t>Soil Health group</w:t>
      </w:r>
    </w:p>
    <w:p w14:paraId="14D9E1DC" w14:textId="6B516695" w:rsidR="00B70E9A" w:rsidRDefault="005C0DEC" w:rsidP="00B70E9A">
      <w:r>
        <w:t xml:space="preserve">The soil health group continued to </w:t>
      </w:r>
      <w:r w:rsidR="001E4325">
        <w:t xml:space="preserve">catalogue the dynamic and inherent metrics of soil that relate to each of the ecosystem services desired by the group. </w:t>
      </w:r>
    </w:p>
    <w:p w14:paraId="2CD949E8" w14:textId="5BEE348F" w:rsidR="001E4325" w:rsidRDefault="001E4325" w:rsidP="00B70E9A">
      <w:r>
        <w:t>The group identified the following questions/issues to discuss with the full group at some point:</w:t>
      </w:r>
    </w:p>
    <w:p w14:paraId="5C57D64F" w14:textId="36486134" w:rsidR="00B70E9A" w:rsidRDefault="001E4325" w:rsidP="001E4325">
      <w:pPr>
        <w:pStyle w:val="ListParagraph"/>
        <w:numPr>
          <w:ilvl w:val="0"/>
          <w:numId w:val="16"/>
        </w:numPr>
      </w:pPr>
      <w:r>
        <w:t xml:space="preserve">What type of biodiversity is sought? E.g., soil biodiversity or landscape-scale biodiversity? </w:t>
      </w:r>
    </w:p>
    <w:p w14:paraId="1A058AD3" w14:textId="4B1E0CEF" w:rsidR="001E4325" w:rsidRDefault="001E4325" w:rsidP="001E4325">
      <w:pPr>
        <w:pStyle w:val="ListParagraph"/>
        <w:numPr>
          <w:ilvl w:val="0"/>
          <w:numId w:val="16"/>
        </w:numPr>
      </w:pPr>
      <w:r>
        <w:t xml:space="preserve">Regarding climate mitigation benefits, is carbon storage or climate regulation more broadly sought? What is the time scale of climate mitigation benefits needed to be valued? Is there interest in valuing other on-farm practices for GHG mitigation, or only those flowing from soil health? </w:t>
      </w:r>
    </w:p>
    <w:p w14:paraId="2511090F" w14:textId="706C4D50" w:rsidR="00B70E9A" w:rsidRPr="00B70E9A" w:rsidRDefault="001E4325" w:rsidP="00B70E9A">
      <w:pPr>
        <w:pStyle w:val="ListParagraph"/>
        <w:numPr>
          <w:ilvl w:val="0"/>
          <w:numId w:val="16"/>
        </w:numPr>
      </w:pPr>
      <w:r>
        <w:t>How should a valuation scheme account for the inherent properties of a field or location?</w:t>
      </w:r>
    </w:p>
    <w:p w14:paraId="6943A8BA" w14:textId="51B77918" w:rsidR="003A6D7F" w:rsidRPr="00F24CD1" w:rsidRDefault="003A6D7F" w:rsidP="000C490B">
      <w:pPr>
        <w:pStyle w:val="Heading2"/>
      </w:pPr>
      <w:r w:rsidRPr="00F24CD1">
        <w:lastRenderedPageBreak/>
        <w:t xml:space="preserve">Public Comment </w:t>
      </w:r>
    </w:p>
    <w:p w14:paraId="65E746E0" w14:textId="02EDF742" w:rsidR="001E4325" w:rsidRPr="001E4325" w:rsidRDefault="001E4325" w:rsidP="001E4325">
      <w:pPr>
        <w:pStyle w:val="NoSpacing"/>
        <w:numPr>
          <w:ilvl w:val="0"/>
          <w:numId w:val="8"/>
        </w:numPr>
        <w:rPr>
          <w:rFonts w:ascii="Calibri" w:hAnsi="Calibri" w:cs="Calibri"/>
          <w:b/>
          <w:bCs/>
        </w:rPr>
      </w:pPr>
      <w:r>
        <w:rPr>
          <w:rFonts w:ascii="Calibri" w:hAnsi="Calibri" w:cs="Calibri"/>
        </w:rPr>
        <w:t xml:space="preserve">Caroline Gordon, Rural Vermont: We only have one chance to get this right. A more substantial, radical overhaul of programs that is more holistic is needed. Currently, programs are not considered flexible or effective enough. Direct or indirect spending will need to be shown by policymakers to be sustainable. The program group began looking at the legislative charge, and existing programs should be guiding decision-making of the group. The group should seek a more participatory approach, including more diverse farmer perspectives on what solutions would be most helpful.  </w:t>
      </w:r>
    </w:p>
    <w:p w14:paraId="7E3358AB" w14:textId="38F32767" w:rsidR="001E4325" w:rsidRPr="00C43F96" w:rsidRDefault="001E4325" w:rsidP="001E4325">
      <w:pPr>
        <w:pStyle w:val="NoSpacing"/>
        <w:numPr>
          <w:ilvl w:val="0"/>
          <w:numId w:val="8"/>
        </w:numPr>
        <w:rPr>
          <w:rFonts w:ascii="Calibri" w:hAnsi="Calibri" w:cs="Calibri"/>
          <w:b/>
          <w:bCs/>
        </w:rPr>
      </w:pPr>
      <w:r>
        <w:rPr>
          <w:rFonts w:ascii="Calibri" w:hAnsi="Calibri" w:cs="Calibri"/>
        </w:rPr>
        <w:t xml:space="preserve">Didi </w:t>
      </w:r>
      <w:proofErr w:type="spellStart"/>
      <w:r>
        <w:rPr>
          <w:rFonts w:ascii="Calibri" w:hAnsi="Calibri" w:cs="Calibri"/>
        </w:rPr>
        <w:t>Pershouse</w:t>
      </w:r>
      <w:proofErr w:type="spellEnd"/>
      <w:r>
        <w:rPr>
          <w:rFonts w:ascii="Calibri" w:hAnsi="Calibri" w:cs="Calibri"/>
        </w:rPr>
        <w:t xml:space="preserve"> (Working group alternate member): the </w:t>
      </w:r>
      <w:r w:rsidR="00C43F96">
        <w:rPr>
          <w:rFonts w:ascii="Calibri" w:hAnsi="Calibri" w:cs="Calibri"/>
        </w:rPr>
        <w:t xml:space="preserve">question of proposed eligibility criteria for persons participating the program should be under the purview of the Programs Task Group. </w:t>
      </w:r>
    </w:p>
    <w:p w14:paraId="561BE8D3" w14:textId="07BFC777" w:rsidR="000C490B" w:rsidRDefault="000C490B" w:rsidP="000C490B">
      <w:pPr>
        <w:pStyle w:val="NoSpacing"/>
        <w:rPr>
          <w:rFonts w:ascii="Calibri" w:hAnsi="Calibri" w:cs="Calibri"/>
        </w:rPr>
      </w:pPr>
    </w:p>
    <w:p w14:paraId="6353C76B" w14:textId="1954FF0E" w:rsidR="000C490B" w:rsidRPr="000C490B" w:rsidRDefault="000C490B" w:rsidP="000C490B">
      <w:pPr>
        <w:pStyle w:val="NoSpacing"/>
        <w:rPr>
          <w:rFonts w:ascii="Calibri" w:hAnsi="Calibri" w:cs="Calibri"/>
        </w:rPr>
      </w:pPr>
      <w:r>
        <w:rPr>
          <w:rFonts w:ascii="Calibri" w:hAnsi="Calibri" w:cs="Calibri"/>
        </w:rPr>
        <w:t xml:space="preserve">The meeting was adjourned at 2 PM. </w:t>
      </w:r>
    </w:p>
    <w:sectPr w:rsidR="000C490B" w:rsidRPr="000C490B" w:rsidSect="003F5910">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4E8087" w14:textId="77777777" w:rsidR="00574178" w:rsidRDefault="00574178" w:rsidP="000C490B">
      <w:pPr>
        <w:spacing w:after="0" w:line="240" w:lineRule="auto"/>
      </w:pPr>
      <w:r>
        <w:separator/>
      </w:r>
    </w:p>
  </w:endnote>
  <w:endnote w:type="continuationSeparator" w:id="0">
    <w:p w14:paraId="168105F0" w14:textId="77777777" w:rsidR="00574178" w:rsidRDefault="00574178" w:rsidP="000C4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5974037"/>
      <w:docPartObj>
        <w:docPartGallery w:val="Page Numbers (Bottom of Page)"/>
        <w:docPartUnique/>
      </w:docPartObj>
    </w:sdtPr>
    <w:sdtContent>
      <w:p w14:paraId="4A6E7179" w14:textId="5A984BD6" w:rsidR="000C490B" w:rsidRDefault="000C490B" w:rsidP="00C807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02045E" w14:textId="77777777" w:rsidR="000C490B" w:rsidRDefault="000C490B" w:rsidP="000C49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6038922"/>
      <w:docPartObj>
        <w:docPartGallery w:val="Page Numbers (Bottom of Page)"/>
        <w:docPartUnique/>
      </w:docPartObj>
    </w:sdtPr>
    <w:sdtContent>
      <w:p w14:paraId="28ECDF72" w14:textId="4B896320" w:rsidR="000C490B" w:rsidRDefault="000C490B" w:rsidP="00C807E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27A4DF" w14:textId="77777777" w:rsidR="000C490B" w:rsidRDefault="000C490B" w:rsidP="000C49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781E1" w14:textId="77777777" w:rsidR="00574178" w:rsidRDefault="00574178" w:rsidP="000C490B">
      <w:pPr>
        <w:spacing w:after="0" w:line="240" w:lineRule="auto"/>
      </w:pPr>
      <w:r>
        <w:separator/>
      </w:r>
    </w:p>
  </w:footnote>
  <w:footnote w:type="continuationSeparator" w:id="0">
    <w:p w14:paraId="4A1AE4F1" w14:textId="77777777" w:rsidR="00574178" w:rsidRDefault="00574178" w:rsidP="000C4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53E8"/>
    <w:multiLevelType w:val="hybridMultilevel"/>
    <w:tmpl w:val="3FF27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97324"/>
    <w:multiLevelType w:val="hybridMultilevel"/>
    <w:tmpl w:val="18442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44E7956"/>
    <w:multiLevelType w:val="hybridMultilevel"/>
    <w:tmpl w:val="9624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753B1"/>
    <w:multiLevelType w:val="hybridMultilevel"/>
    <w:tmpl w:val="C9566F3E"/>
    <w:lvl w:ilvl="0" w:tplc="04090001">
      <w:start w:val="1"/>
      <w:numFmt w:val="bullet"/>
      <w:lvlText w:val=""/>
      <w:lvlJc w:val="left"/>
      <w:pPr>
        <w:ind w:left="720" w:hanging="360"/>
      </w:pPr>
      <w:rPr>
        <w:rFonts w:ascii="Symbol" w:hAnsi="Symbol" w:hint="default"/>
      </w:rPr>
    </w:lvl>
    <w:lvl w:ilvl="1" w:tplc="13AC28F8">
      <w:start w:val="10"/>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A6C4D"/>
    <w:multiLevelType w:val="hybridMultilevel"/>
    <w:tmpl w:val="40FEDD2C"/>
    <w:lvl w:ilvl="0" w:tplc="13AC28F8">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233E9"/>
    <w:multiLevelType w:val="multilevel"/>
    <w:tmpl w:val="48160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601950"/>
    <w:multiLevelType w:val="hybridMultilevel"/>
    <w:tmpl w:val="8034CD1E"/>
    <w:lvl w:ilvl="0" w:tplc="FC70DA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E53F4"/>
    <w:multiLevelType w:val="multilevel"/>
    <w:tmpl w:val="21DA0B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305168"/>
    <w:multiLevelType w:val="hybridMultilevel"/>
    <w:tmpl w:val="2ABA8260"/>
    <w:lvl w:ilvl="0" w:tplc="FC70DA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26824"/>
    <w:multiLevelType w:val="hybridMultilevel"/>
    <w:tmpl w:val="0D5C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16644F"/>
    <w:multiLevelType w:val="hybridMultilevel"/>
    <w:tmpl w:val="0F34BD7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EDF5B02"/>
    <w:multiLevelType w:val="hybridMultilevel"/>
    <w:tmpl w:val="6FD004E6"/>
    <w:lvl w:ilvl="0" w:tplc="0409000F">
      <w:start w:val="1"/>
      <w:numFmt w:val="decimal"/>
      <w:lvlText w:val="%1."/>
      <w:lvlJc w:val="left"/>
      <w:pPr>
        <w:ind w:left="720" w:hanging="360"/>
      </w:pPr>
    </w:lvl>
    <w:lvl w:ilvl="1" w:tplc="13AC28F8">
      <w:start w:val="10"/>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54C5B"/>
    <w:multiLevelType w:val="hybridMultilevel"/>
    <w:tmpl w:val="089EDAB8"/>
    <w:lvl w:ilvl="0" w:tplc="13AC28F8">
      <w:start w:val="10"/>
      <w:numFmt w:val="bullet"/>
      <w:lvlText w:val="-"/>
      <w:lvlJc w:val="left"/>
      <w:pPr>
        <w:ind w:left="720" w:hanging="360"/>
      </w:pPr>
      <w:rPr>
        <w:rFonts w:ascii="Calibri" w:eastAsiaTheme="minorHAnsi" w:hAnsi="Calibri" w:cs="Calibri" w:hint="default"/>
      </w:rPr>
    </w:lvl>
    <w:lvl w:ilvl="1" w:tplc="13AC28F8">
      <w:start w:val="10"/>
      <w:numFmt w:val="bullet"/>
      <w:lvlText w:val="-"/>
      <w:lvlJc w:val="left"/>
      <w:pPr>
        <w:ind w:left="1440" w:hanging="360"/>
      </w:pPr>
      <w:rPr>
        <w:rFonts w:ascii="Calibri" w:eastAsiaTheme="minorHAnsi" w:hAnsi="Calibri" w:cs="Calibr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C32069"/>
    <w:multiLevelType w:val="hybridMultilevel"/>
    <w:tmpl w:val="A0A44964"/>
    <w:lvl w:ilvl="0" w:tplc="FC70DA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9C6854"/>
    <w:multiLevelType w:val="hybridMultilevel"/>
    <w:tmpl w:val="434C18A6"/>
    <w:lvl w:ilvl="0" w:tplc="FC70DA3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8"/>
  </w:num>
  <w:num w:numId="5">
    <w:abstractNumId w:val="14"/>
  </w:num>
  <w:num w:numId="6">
    <w:abstractNumId w:val="6"/>
  </w:num>
  <w:num w:numId="7">
    <w:abstractNumId w:val="0"/>
  </w:num>
  <w:num w:numId="8">
    <w:abstractNumId w:val="13"/>
  </w:num>
  <w:num w:numId="9">
    <w:abstractNumId w:val="5"/>
  </w:num>
  <w:num w:numId="10">
    <w:abstractNumId w:val="11"/>
  </w:num>
  <w:num w:numId="11">
    <w:abstractNumId w:val="12"/>
  </w:num>
  <w:num w:numId="12">
    <w:abstractNumId w:val="4"/>
  </w:num>
  <w:num w:numId="13">
    <w:abstractNumId w:val="3"/>
  </w:num>
  <w:num w:numId="14">
    <w:abstractNumId w:val="7"/>
  </w:num>
  <w:num w:numId="15">
    <w:abstractNumId w:val="7"/>
    <w:lvlOverride w:ilvl="1">
      <w:lvl w:ilvl="1">
        <w:numFmt w:val="bullet"/>
        <w:lvlText w:val=""/>
        <w:lvlJc w:val="left"/>
        <w:pPr>
          <w:tabs>
            <w:tab w:val="num" w:pos="1440"/>
          </w:tabs>
          <w:ind w:left="1440" w:hanging="360"/>
        </w:pPr>
        <w:rPr>
          <w:rFonts w:ascii="Symbol" w:hAnsi="Symbol" w:hint="default"/>
          <w:sz w:val="20"/>
        </w:rPr>
      </w:lvl>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DF"/>
    <w:rsid w:val="000C490B"/>
    <w:rsid w:val="000F33A3"/>
    <w:rsid w:val="001E4325"/>
    <w:rsid w:val="001F6FE1"/>
    <w:rsid w:val="00320839"/>
    <w:rsid w:val="00321EC4"/>
    <w:rsid w:val="003A6D7F"/>
    <w:rsid w:val="003F28CE"/>
    <w:rsid w:val="003F5910"/>
    <w:rsid w:val="00400B77"/>
    <w:rsid w:val="00422621"/>
    <w:rsid w:val="00556CDF"/>
    <w:rsid w:val="00574178"/>
    <w:rsid w:val="005B1E59"/>
    <w:rsid w:val="005B5DBA"/>
    <w:rsid w:val="005C0DEC"/>
    <w:rsid w:val="00612FD6"/>
    <w:rsid w:val="0067442B"/>
    <w:rsid w:val="006C3431"/>
    <w:rsid w:val="007036D8"/>
    <w:rsid w:val="00831F49"/>
    <w:rsid w:val="00863B03"/>
    <w:rsid w:val="00AA07A2"/>
    <w:rsid w:val="00AF00AA"/>
    <w:rsid w:val="00B171CF"/>
    <w:rsid w:val="00B70E9A"/>
    <w:rsid w:val="00B85256"/>
    <w:rsid w:val="00BA717A"/>
    <w:rsid w:val="00C10888"/>
    <w:rsid w:val="00C125F5"/>
    <w:rsid w:val="00C43F96"/>
    <w:rsid w:val="00D31C34"/>
    <w:rsid w:val="00D56B32"/>
    <w:rsid w:val="00DC0A5C"/>
    <w:rsid w:val="00DC6CE3"/>
    <w:rsid w:val="00DE6AD9"/>
    <w:rsid w:val="00E30075"/>
    <w:rsid w:val="00E350C7"/>
    <w:rsid w:val="00E55F45"/>
    <w:rsid w:val="00E970F8"/>
    <w:rsid w:val="00EE7FFB"/>
    <w:rsid w:val="00F24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F2292C"/>
  <w15:chartTrackingRefBased/>
  <w15:docId w15:val="{030E39B1-7770-6245-B834-12897A4B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CDF"/>
    <w:pPr>
      <w:spacing w:after="160" w:line="259" w:lineRule="auto"/>
    </w:pPr>
    <w:rPr>
      <w:sz w:val="22"/>
      <w:szCs w:val="22"/>
    </w:rPr>
  </w:style>
  <w:style w:type="paragraph" w:styleId="Heading1">
    <w:name w:val="heading 1"/>
    <w:basedOn w:val="Normal"/>
    <w:next w:val="Normal"/>
    <w:link w:val="Heading1Char"/>
    <w:uiPriority w:val="9"/>
    <w:qFormat/>
    <w:rsid w:val="00F24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24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300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3007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6CDF"/>
    <w:rPr>
      <w:sz w:val="22"/>
      <w:szCs w:val="22"/>
    </w:rPr>
  </w:style>
  <w:style w:type="character" w:styleId="Hyperlink">
    <w:name w:val="Hyperlink"/>
    <w:basedOn w:val="DefaultParagraphFont"/>
    <w:uiPriority w:val="99"/>
    <w:unhideWhenUsed/>
    <w:rsid w:val="00556CDF"/>
    <w:rPr>
      <w:color w:val="0563C1" w:themeColor="hyperlink"/>
      <w:u w:val="single"/>
    </w:rPr>
  </w:style>
  <w:style w:type="paragraph" w:styleId="ListParagraph">
    <w:name w:val="List Paragraph"/>
    <w:basedOn w:val="Normal"/>
    <w:uiPriority w:val="34"/>
    <w:qFormat/>
    <w:rsid w:val="00C125F5"/>
    <w:pPr>
      <w:ind w:left="720"/>
      <w:contextualSpacing/>
    </w:pPr>
  </w:style>
  <w:style w:type="character" w:styleId="UnresolvedMention">
    <w:name w:val="Unresolved Mention"/>
    <w:basedOn w:val="DefaultParagraphFont"/>
    <w:uiPriority w:val="99"/>
    <w:semiHidden/>
    <w:unhideWhenUsed/>
    <w:rsid w:val="001F6FE1"/>
    <w:rPr>
      <w:color w:val="605E5C"/>
      <w:shd w:val="clear" w:color="auto" w:fill="E1DFDD"/>
    </w:rPr>
  </w:style>
  <w:style w:type="character" w:customStyle="1" w:styleId="Heading1Char">
    <w:name w:val="Heading 1 Char"/>
    <w:basedOn w:val="DefaultParagraphFont"/>
    <w:link w:val="Heading1"/>
    <w:uiPriority w:val="9"/>
    <w:rsid w:val="00F24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24CD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30075"/>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E30075"/>
    <w:rPr>
      <w:rFonts w:asciiTheme="majorHAnsi" w:eastAsiaTheme="majorEastAsia" w:hAnsiTheme="majorHAnsi" w:cstheme="majorBidi"/>
      <w:i/>
      <w:iCs/>
      <w:color w:val="2F5496" w:themeColor="accent1" w:themeShade="BF"/>
      <w:sz w:val="22"/>
      <w:szCs w:val="22"/>
    </w:rPr>
  </w:style>
  <w:style w:type="paragraph" w:styleId="NormalWeb">
    <w:name w:val="Normal (Web)"/>
    <w:basedOn w:val="Normal"/>
    <w:uiPriority w:val="99"/>
    <w:semiHidden/>
    <w:unhideWhenUsed/>
    <w:rsid w:val="00B70E9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4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0B"/>
    <w:rPr>
      <w:sz w:val="22"/>
      <w:szCs w:val="22"/>
    </w:rPr>
  </w:style>
  <w:style w:type="character" w:styleId="PageNumber">
    <w:name w:val="page number"/>
    <w:basedOn w:val="DefaultParagraphFont"/>
    <w:uiPriority w:val="99"/>
    <w:semiHidden/>
    <w:unhideWhenUsed/>
    <w:rsid w:val="000C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070">
      <w:bodyDiv w:val="1"/>
      <w:marLeft w:val="0"/>
      <w:marRight w:val="0"/>
      <w:marTop w:val="0"/>
      <w:marBottom w:val="0"/>
      <w:divBdr>
        <w:top w:val="none" w:sz="0" w:space="0" w:color="auto"/>
        <w:left w:val="none" w:sz="0" w:space="0" w:color="auto"/>
        <w:bottom w:val="none" w:sz="0" w:space="0" w:color="auto"/>
        <w:right w:val="none" w:sz="0" w:space="0" w:color="auto"/>
      </w:divBdr>
      <w:divsChild>
        <w:div w:id="218592627">
          <w:marLeft w:val="0"/>
          <w:marRight w:val="0"/>
          <w:marTop w:val="0"/>
          <w:marBottom w:val="0"/>
          <w:divBdr>
            <w:top w:val="none" w:sz="0" w:space="0" w:color="auto"/>
            <w:left w:val="none" w:sz="0" w:space="0" w:color="auto"/>
            <w:bottom w:val="none" w:sz="0" w:space="0" w:color="auto"/>
            <w:right w:val="none" w:sz="0" w:space="0" w:color="auto"/>
          </w:divBdr>
        </w:div>
        <w:div w:id="1453747265">
          <w:marLeft w:val="0"/>
          <w:marRight w:val="0"/>
          <w:marTop w:val="0"/>
          <w:marBottom w:val="0"/>
          <w:divBdr>
            <w:top w:val="none" w:sz="0" w:space="0" w:color="auto"/>
            <w:left w:val="none" w:sz="0" w:space="0" w:color="auto"/>
            <w:bottom w:val="none" w:sz="0" w:space="0" w:color="auto"/>
            <w:right w:val="none" w:sz="0" w:space="0" w:color="auto"/>
          </w:divBdr>
        </w:div>
        <w:div w:id="313530243">
          <w:marLeft w:val="0"/>
          <w:marRight w:val="0"/>
          <w:marTop w:val="0"/>
          <w:marBottom w:val="0"/>
          <w:divBdr>
            <w:top w:val="none" w:sz="0" w:space="0" w:color="auto"/>
            <w:left w:val="none" w:sz="0" w:space="0" w:color="auto"/>
            <w:bottom w:val="none" w:sz="0" w:space="0" w:color="auto"/>
            <w:right w:val="none" w:sz="0" w:space="0" w:color="auto"/>
          </w:divBdr>
        </w:div>
        <w:div w:id="2067022805">
          <w:marLeft w:val="0"/>
          <w:marRight w:val="0"/>
          <w:marTop w:val="0"/>
          <w:marBottom w:val="0"/>
          <w:divBdr>
            <w:top w:val="none" w:sz="0" w:space="0" w:color="auto"/>
            <w:left w:val="none" w:sz="0" w:space="0" w:color="auto"/>
            <w:bottom w:val="none" w:sz="0" w:space="0" w:color="auto"/>
            <w:right w:val="none" w:sz="0" w:space="0" w:color="auto"/>
          </w:divBdr>
        </w:div>
        <w:div w:id="1808231861">
          <w:marLeft w:val="0"/>
          <w:marRight w:val="0"/>
          <w:marTop w:val="0"/>
          <w:marBottom w:val="0"/>
          <w:divBdr>
            <w:top w:val="none" w:sz="0" w:space="0" w:color="auto"/>
            <w:left w:val="none" w:sz="0" w:space="0" w:color="auto"/>
            <w:bottom w:val="none" w:sz="0" w:space="0" w:color="auto"/>
            <w:right w:val="none" w:sz="0" w:space="0" w:color="auto"/>
          </w:divBdr>
        </w:div>
        <w:div w:id="1908568262">
          <w:marLeft w:val="0"/>
          <w:marRight w:val="0"/>
          <w:marTop w:val="0"/>
          <w:marBottom w:val="0"/>
          <w:divBdr>
            <w:top w:val="none" w:sz="0" w:space="0" w:color="auto"/>
            <w:left w:val="none" w:sz="0" w:space="0" w:color="auto"/>
            <w:bottom w:val="none" w:sz="0" w:space="0" w:color="auto"/>
            <w:right w:val="none" w:sz="0" w:space="0" w:color="auto"/>
          </w:divBdr>
        </w:div>
      </w:divsChild>
    </w:div>
    <w:div w:id="346060754">
      <w:bodyDiv w:val="1"/>
      <w:marLeft w:val="0"/>
      <w:marRight w:val="0"/>
      <w:marTop w:val="0"/>
      <w:marBottom w:val="0"/>
      <w:divBdr>
        <w:top w:val="none" w:sz="0" w:space="0" w:color="auto"/>
        <w:left w:val="none" w:sz="0" w:space="0" w:color="auto"/>
        <w:bottom w:val="none" w:sz="0" w:space="0" w:color="auto"/>
        <w:right w:val="none" w:sz="0" w:space="0" w:color="auto"/>
      </w:divBdr>
    </w:div>
    <w:div w:id="659315281">
      <w:bodyDiv w:val="1"/>
      <w:marLeft w:val="0"/>
      <w:marRight w:val="0"/>
      <w:marTop w:val="0"/>
      <w:marBottom w:val="0"/>
      <w:divBdr>
        <w:top w:val="none" w:sz="0" w:space="0" w:color="auto"/>
        <w:left w:val="none" w:sz="0" w:space="0" w:color="auto"/>
        <w:bottom w:val="none" w:sz="0" w:space="0" w:color="auto"/>
        <w:right w:val="none" w:sz="0" w:space="0" w:color="auto"/>
      </w:divBdr>
    </w:div>
    <w:div w:id="929778699">
      <w:bodyDiv w:val="1"/>
      <w:marLeft w:val="0"/>
      <w:marRight w:val="0"/>
      <w:marTop w:val="0"/>
      <w:marBottom w:val="0"/>
      <w:divBdr>
        <w:top w:val="none" w:sz="0" w:space="0" w:color="auto"/>
        <w:left w:val="none" w:sz="0" w:space="0" w:color="auto"/>
        <w:bottom w:val="none" w:sz="0" w:space="0" w:color="auto"/>
        <w:right w:val="none" w:sz="0" w:space="0" w:color="auto"/>
      </w:divBdr>
    </w:div>
    <w:div w:id="978654057">
      <w:bodyDiv w:val="1"/>
      <w:marLeft w:val="0"/>
      <w:marRight w:val="0"/>
      <w:marTop w:val="0"/>
      <w:marBottom w:val="0"/>
      <w:divBdr>
        <w:top w:val="none" w:sz="0" w:space="0" w:color="auto"/>
        <w:left w:val="none" w:sz="0" w:space="0" w:color="auto"/>
        <w:bottom w:val="none" w:sz="0" w:space="0" w:color="auto"/>
        <w:right w:val="none" w:sz="0" w:space="0" w:color="auto"/>
      </w:divBdr>
    </w:div>
    <w:div w:id="1306623629">
      <w:bodyDiv w:val="1"/>
      <w:marLeft w:val="0"/>
      <w:marRight w:val="0"/>
      <w:marTop w:val="0"/>
      <w:marBottom w:val="0"/>
      <w:divBdr>
        <w:top w:val="none" w:sz="0" w:space="0" w:color="auto"/>
        <w:left w:val="none" w:sz="0" w:space="0" w:color="auto"/>
        <w:bottom w:val="none" w:sz="0" w:space="0" w:color="auto"/>
        <w:right w:val="none" w:sz="0" w:space="0" w:color="auto"/>
      </w:divBdr>
      <w:divsChild>
        <w:div w:id="1541357475">
          <w:marLeft w:val="0"/>
          <w:marRight w:val="0"/>
          <w:marTop w:val="0"/>
          <w:marBottom w:val="0"/>
          <w:divBdr>
            <w:top w:val="none" w:sz="0" w:space="0" w:color="auto"/>
            <w:left w:val="none" w:sz="0" w:space="0" w:color="auto"/>
            <w:bottom w:val="none" w:sz="0" w:space="0" w:color="auto"/>
            <w:right w:val="none" w:sz="0" w:space="0" w:color="auto"/>
          </w:divBdr>
        </w:div>
        <w:div w:id="2094817310">
          <w:marLeft w:val="0"/>
          <w:marRight w:val="0"/>
          <w:marTop w:val="0"/>
          <w:marBottom w:val="0"/>
          <w:divBdr>
            <w:top w:val="none" w:sz="0" w:space="0" w:color="auto"/>
            <w:left w:val="none" w:sz="0" w:space="0" w:color="auto"/>
            <w:bottom w:val="none" w:sz="0" w:space="0" w:color="auto"/>
            <w:right w:val="none" w:sz="0" w:space="0" w:color="auto"/>
          </w:divBdr>
        </w:div>
        <w:div w:id="1997030707">
          <w:marLeft w:val="0"/>
          <w:marRight w:val="0"/>
          <w:marTop w:val="0"/>
          <w:marBottom w:val="0"/>
          <w:divBdr>
            <w:top w:val="none" w:sz="0" w:space="0" w:color="auto"/>
            <w:left w:val="none" w:sz="0" w:space="0" w:color="auto"/>
            <w:bottom w:val="none" w:sz="0" w:space="0" w:color="auto"/>
            <w:right w:val="none" w:sz="0" w:space="0" w:color="auto"/>
          </w:divBdr>
        </w:div>
        <w:div w:id="1333215129">
          <w:marLeft w:val="0"/>
          <w:marRight w:val="0"/>
          <w:marTop w:val="0"/>
          <w:marBottom w:val="0"/>
          <w:divBdr>
            <w:top w:val="none" w:sz="0" w:space="0" w:color="auto"/>
            <w:left w:val="none" w:sz="0" w:space="0" w:color="auto"/>
            <w:bottom w:val="none" w:sz="0" w:space="0" w:color="auto"/>
            <w:right w:val="none" w:sz="0" w:space="0" w:color="auto"/>
          </w:divBdr>
        </w:div>
        <w:div w:id="1643270901">
          <w:marLeft w:val="0"/>
          <w:marRight w:val="0"/>
          <w:marTop w:val="0"/>
          <w:marBottom w:val="0"/>
          <w:divBdr>
            <w:top w:val="none" w:sz="0" w:space="0" w:color="auto"/>
            <w:left w:val="none" w:sz="0" w:space="0" w:color="auto"/>
            <w:bottom w:val="none" w:sz="0" w:space="0" w:color="auto"/>
            <w:right w:val="none" w:sz="0" w:space="0" w:color="auto"/>
          </w:divBdr>
        </w:div>
        <w:div w:id="378677009">
          <w:marLeft w:val="0"/>
          <w:marRight w:val="0"/>
          <w:marTop w:val="0"/>
          <w:marBottom w:val="0"/>
          <w:divBdr>
            <w:top w:val="none" w:sz="0" w:space="0" w:color="auto"/>
            <w:left w:val="none" w:sz="0" w:space="0" w:color="auto"/>
            <w:bottom w:val="none" w:sz="0" w:space="0" w:color="auto"/>
            <w:right w:val="none" w:sz="0" w:space="0" w:color="auto"/>
          </w:divBdr>
        </w:div>
      </w:divsChild>
    </w:div>
    <w:div w:id="15539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agriculture.vermont.gov/p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2C07FA27827458AA5D61B0BC1A66D" ma:contentTypeVersion="17" ma:contentTypeDescription="Create a new document." ma:contentTypeScope="" ma:versionID="ac6809ddc4338e4417f536c8c150efdc">
  <xsd:schema xmlns:xsd="http://www.w3.org/2001/XMLSchema" xmlns:xs="http://www.w3.org/2001/XMLSchema" xmlns:p="http://schemas.microsoft.com/office/2006/metadata/properties" xmlns:ns1="http://schemas.microsoft.com/sharepoint/v3" xmlns:ns2="9afd0b30-9f70-4771-9d77-11b312ea7c49" xmlns:ns3="770b0849-1567-42a8-9e8c-3e26d18d1bf0" targetNamespace="http://schemas.microsoft.com/office/2006/metadata/properties" ma:root="true" ma:fieldsID="34b2ec0f91d925cd334ffe3e56ed55db" ns1:_="" ns2:_="" ns3:_="">
    <xsd:import namespace="http://schemas.microsoft.com/sharepoint/v3"/>
    <xsd:import namespace="9afd0b30-9f70-4771-9d77-11b312ea7c49"/>
    <xsd:import namespace="770b0849-1567-42a8-9e8c-3e26d18d1b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dateand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fd0b30-9f70-4771-9d77-11b312ea7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0b0849-1567-42a8-9e8c-3e26d18d1b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9afd0b30-9f70-4771-9d77-11b312ea7c49" xsi:nil="true"/>
  </documentManagement>
</p:properties>
</file>

<file path=customXml/itemProps1.xml><?xml version="1.0" encoding="utf-8"?>
<ds:datastoreItem xmlns:ds="http://schemas.openxmlformats.org/officeDocument/2006/customXml" ds:itemID="{ABC145DD-9C55-4AFF-B1DD-9ECBD02B72B3}"/>
</file>

<file path=customXml/itemProps2.xml><?xml version="1.0" encoding="utf-8"?>
<ds:datastoreItem xmlns:ds="http://schemas.openxmlformats.org/officeDocument/2006/customXml" ds:itemID="{9BC80392-5C3C-4AB4-A5FA-196D0F9FFA6A}"/>
</file>

<file path=customXml/itemProps3.xml><?xml version="1.0" encoding="utf-8"?>
<ds:datastoreItem xmlns:ds="http://schemas.openxmlformats.org/officeDocument/2006/customXml" ds:itemID="{22B23695-8A38-4091-BDE2-AC64B5177077}"/>
</file>

<file path=docProps/app.xml><?xml version="1.0" encoding="utf-8"?>
<Properties xmlns="http://schemas.openxmlformats.org/officeDocument/2006/extended-properties" xmlns:vt="http://schemas.openxmlformats.org/officeDocument/2006/docPropsVTypes">
  <Template>Normal.dotm</Template>
  <TotalTime>46</TotalTime>
  <Pages>4</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cooper</dc:creator>
  <cp:keywords/>
  <dc:description/>
  <cp:lastModifiedBy>elizabeth cooper</cp:lastModifiedBy>
  <cp:revision>13</cp:revision>
  <dcterms:created xsi:type="dcterms:W3CDTF">2021-05-24T19:29:00Z</dcterms:created>
  <dcterms:modified xsi:type="dcterms:W3CDTF">2021-05-25T14:19:00Z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0x0101003822C07FA27827458AA5D61B0BC1A66D</vt:lpwstr>
  </property>
</Properties>
</file>